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B02BB" w14:textId="77777777" w:rsidR="00090AC2" w:rsidRPr="00090AC2" w:rsidRDefault="00090AC2" w:rsidP="00C05C6C">
      <w:pPr>
        <w:rPr>
          <w:rFonts w:cs="Times New Roman"/>
          <w:b/>
          <w:sz w:val="36"/>
          <w:szCs w:val="36"/>
        </w:rPr>
      </w:pPr>
      <w:r w:rsidRPr="00090AC2">
        <w:rPr>
          <w:rFonts w:cs="Times New Roman"/>
          <w:b/>
          <w:sz w:val="36"/>
          <w:szCs w:val="36"/>
        </w:rPr>
        <w:t>The public role of higher education: A critical review and a new idea</w:t>
      </w:r>
    </w:p>
    <w:p w14:paraId="27B81F05" w14:textId="77777777" w:rsidR="00090AC2" w:rsidRDefault="00090AC2" w:rsidP="00C05C6C">
      <w:pPr>
        <w:rPr>
          <w:rFonts w:cs="Times New Roman"/>
          <w:b/>
          <w:sz w:val="28"/>
          <w:szCs w:val="28"/>
        </w:rPr>
      </w:pPr>
    </w:p>
    <w:p w14:paraId="5D8AC1FB" w14:textId="19C5BA0E" w:rsidR="00090AC2" w:rsidRPr="00090AC2" w:rsidRDefault="00090AC2" w:rsidP="00C05C6C">
      <w:pPr>
        <w:rPr>
          <w:rFonts w:cs="Times New Roman"/>
          <w:sz w:val="28"/>
          <w:szCs w:val="28"/>
        </w:rPr>
      </w:pPr>
      <w:r w:rsidRPr="00090AC2">
        <w:rPr>
          <w:rFonts w:cs="Times New Roman"/>
          <w:sz w:val="28"/>
          <w:szCs w:val="28"/>
        </w:rPr>
        <w:t>Simon Marginson</w:t>
      </w:r>
    </w:p>
    <w:p w14:paraId="517F7976" w14:textId="22637D8F" w:rsidR="00090AC2" w:rsidRPr="00090AC2" w:rsidRDefault="00090AC2" w:rsidP="00C05C6C">
      <w:pPr>
        <w:rPr>
          <w:rFonts w:cs="Times New Roman"/>
          <w:sz w:val="28"/>
          <w:szCs w:val="28"/>
        </w:rPr>
      </w:pPr>
      <w:r w:rsidRPr="00090AC2">
        <w:rPr>
          <w:rFonts w:cs="Times New Roman"/>
          <w:sz w:val="28"/>
          <w:szCs w:val="28"/>
        </w:rPr>
        <w:t>University of Chile, 16 May 2017</w:t>
      </w:r>
    </w:p>
    <w:p w14:paraId="4ECE8C7E" w14:textId="77777777" w:rsidR="00090AC2" w:rsidRDefault="00090AC2" w:rsidP="00C05C6C">
      <w:pPr>
        <w:rPr>
          <w:rFonts w:cs="Times New Roman"/>
          <w:b/>
          <w:sz w:val="28"/>
          <w:szCs w:val="28"/>
        </w:rPr>
      </w:pPr>
    </w:p>
    <w:p w14:paraId="7C17DDA9" w14:textId="77777777" w:rsidR="00090AC2" w:rsidRDefault="00090AC2" w:rsidP="00C05C6C">
      <w:pPr>
        <w:rPr>
          <w:rFonts w:cs="Times New Roman"/>
          <w:b/>
          <w:sz w:val="28"/>
          <w:szCs w:val="28"/>
        </w:rPr>
      </w:pPr>
    </w:p>
    <w:p w14:paraId="1BDDE912" w14:textId="7E449293" w:rsidR="00014454" w:rsidRPr="00AD649D" w:rsidRDefault="00213D84" w:rsidP="00C05C6C">
      <w:pPr>
        <w:rPr>
          <w:rFonts w:cs="Times New Roman"/>
          <w:b/>
          <w:sz w:val="28"/>
          <w:szCs w:val="28"/>
        </w:rPr>
      </w:pPr>
      <w:r w:rsidRPr="00AD649D">
        <w:rPr>
          <w:rFonts w:cs="Times New Roman"/>
          <w:b/>
          <w:sz w:val="28"/>
          <w:szCs w:val="28"/>
        </w:rPr>
        <w:t>Problems of public/private</w:t>
      </w:r>
    </w:p>
    <w:p w14:paraId="7DA35CD3" w14:textId="77777777" w:rsidR="00610BC0" w:rsidRPr="00AD649D" w:rsidRDefault="00610BC0" w:rsidP="00C05C6C">
      <w:pPr>
        <w:rPr>
          <w:rFonts w:cs="Times New Roman"/>
          <w:sz w:val="28"/>
          <w:szCs w:val="28"/>
        </w:rPr>
      </w:pPr>
    </w:p>
    <w:p w14:paraId="6AD04988" w14:textId="22171DA9" w:rsidR="00C776E9" w:rsidRPr="00C776E9" w:rsidRDefault="00C776E9" w:rsidP="00C05C6C">
      <w:pPr>
        <w:rPr>
          <w:rFonts w:cs="Times New Roman"/>
          <w:b/>
          <w:i/>
          <w:sz w:val="28"/>
          <w:szCs w:val="28"/>
        </w:rPr>
      </w:pPr>
      <w:r w:rsidRPr="00C776E9">
        <w:rPr>
          <w:rFonts w:cs="Times New Roman"/>
          <w:b/>
          <w:i/>
          <w:sz w:val="28"/>
          <w:szCs w:val="28"/>
        </w:rPr>
        <w:t>[Introductory slide]</w:t>
      </w:r>
    </w:p>
    <w:p w14:paraId="633E266F" w14:textId="53A1D320" w:rsidR="006F1262" w:rsidRPr="00AD649D" w:rsidRDefault="003226EC" w:rsidP="00C05C6C">
      <w:pPr>
        <w:rPr>
          <w:rFonts w:cs="Times New Roman"/>
          <w:sz w:val="28"/>
          <w:szCs w:val="28"/>
        </w:rPr>
      </w:pPr>
      <w:r w:rsidRPr="00AD649D">
        <w:rPr>
          <w:rFonts w:cs="Times New Roman"/>
          <w:sz w:val="28"/>
          <w:szCs w:val="28"/>
        </w:rPr>
        <w:t xml:space="preserve">Ideas about ‘public’ and ‘private’ are central to </w:t>
      </w:r>
      <w:r w:rsidR="00D72747" w:rsidRPr="00AD649D">
        <w:rPr>
          <w:rFonts w:cs="Times New Roman"/>
          <w:sz w:val="28"/>
          <w:szCs w:val="28"/>
        </w:rPr>
        <w:t xml:space="preserve">thinking about </w:t>
      </w:r>
      <w:r w:rsidRPr="00AD649D">
        <w:rPr>
          <w:rFonts w:cs="Times New Roman"/>
          <w:sz w:val="28"/>
          <w:szCs w:val="28"/>
        </w:rPr>
        <w:t xml:space="preserve">higher education policy. But </w:t>
      </w:r>
      <w:r w:rsidR="00C45F83" w:rsidRPr="00AD649D">
        <w:rPr>
          <w:rFonts w:cs="Times New Roman"/>
          <w:sz w:val="28"/>
          <w:szCs w:val="28"/>
        </w:rPr>
        <w:t xml:space="preserve">these terms are used in </w:t>
      </w:r>
      <w:r w:rsidR="00A113C8" w:rsidRPr="00AD649D">
        <w:rPr>
          <w:rFonts w:cs="Times New Roman"/>
          <w:sz w:val="28"/>
          <w:szCs w:val="28"/>
        </w:rPr>
        <w:t>many</w:t>
      </w:r>
      <w:r w:rsidR="00C45F83" w:rsidRPr="00AD649D">
        <w:rPr>
          <w:rFonts w:cs="Times New Roman"/>
          <w:sz w:val="28"/>
          <w:szCs w:val="28"/>
        </w:rPr>
        <w:t xml:space="preserve"> </w:t>
      </w:r>
      <w:r w:rsidR="00A113C8" w:rsidRPr="00AD649D">
        <w:rPr>
          <w:rFonts w:cs="Times New Roman"/>
          <w:sz w:val="28"/>
          <w:szCs w:val="28"/>
        </w:rPr>
        <w:t xml:space="preserve">contradictory </w:t>
      </w:r>
      <w:r w:rsidR="00C45F83" w:rsidRPr="00AD649D">
        <w:rPr>
          <w:rFonts w:cs="Times New Roman"/>
          <w:sz w:val="28"/>
          <w:szCs w:val="28"/>
        </w:rPr>
        <w:t xml:space="preserve">ways to promote conflicting agendas. </w:t>
      </w:r>
      <w:r w:rsidR="00636CF8" w:rsidRPr="00AD649D">
        <w:rPr>
          <w:rFonts w:cs="Times New Roman"/>
          <w:sz w:val="28"/>
          <w:szCs w:val="28"/>
        </w:rPr>
        <w:t>M</w:t>
      </w:r>
      <w:r w:rsidR="00C45F83" w:rsidRPr="00AD649D">
        <w:rPr>
          <w:rFonts w:cs="Times New Roman"/>
          <w:sz w:val="28"/>
          <w:szCs w:val="28"/>
        </w:rPr>
        <w:t>eanings have become confused</w:t>
      </w:r>
      <w:r w:rsidR="00A113C8" w:rsidRPr="00AD649D">
        <w:rPr>
          <w:rFonts w:cs="Times New Roman"/>
          <w:sz w:val="28"/>
          <w:szCs w:val="28"/>
        </w:rPr>
        <w:t xml:space="preserve"> and</w:t>
      </w:r>
      <w:r w:rsidR="00C45F83" w:rsidRPr="00AD649D">
        <w:rPr>
          <w:rFonts w:cs="Times New Roman"/>
          <w:sz w:val="28"/>
          <w:szCs w:val="28"/>
        </w:rPr>
        <w:t xml:space="preserve"> distorted</w:t>
      </w:r>
      <w:r w:rsidR="00A113C8" w:rsidRPr="00AD649D">
        <w:rPr>
          <w:rFonts w:cs="Times New Roman"/>
          <w:sz w:val="28"/>
          <w:szCs w:val="28"/>
        </w:rPr>
        <w:t xml:space="preserve">, in politics </w:t>
      </w:r>
      <w:proofErr w:type="gramStart"/>
      <w:r w:rsidR="00A113C8" w:rsidRPr="00AD649D">
        <w:rPr>
          <w:rFonts w:cs="Times New Roman"/>
          <w:sz w:val="28"/>
          <w:szCs w:val="28"/>
        </w:rPr>
        <w:t>and also</w:t>
      </w:r>
      <w:proofErr w:type="gramEnd"/>
      <w:r w:rsidR="00A113C8" w:rsidRPr="00AD649D">
        <w:rPr>
          <w:rFonts w:cs="Times New Roman"/>
          <w:sz w:val="28"/>
          <w:szCs w:val="28"/>
        </w:rPr>
        <w:t xml:space="preserve"> in </w:t>
      </w:r>
      <w:r w:rsidR="00C45F83" w:rsidRPr="00AD649D">
        <w:rPr>
          <w:rFonts w:cs="Times New Roman"/>
          <w:sz w:val="28"/>
          <w:szCs w:val="28"/>
        </w:rPr>
        <w:t xml:space="preserve">social science. There is </w:t>
      </w:r>
      <w:r w:rsidRPr="00AD649D">
        <w:rPr>
          <w:rFonts w:cs="Times New Roman"/>
          <w:sz w:val="28"/>
          <w:szCs w:val="28"/>
        </w:rPr>
        <w:t xml:space="preserve">little </w:t>
      </w:r>
      <w:r w:rsidR="00A113C8" w:rsidRPr="00AD649D">
        <w:rPr>
          <w:rFonts w:cs="Times New Roman"/>
          <w:sz w:val="28"/>
          <w:szCs w:val="28"/>
        </w:rPr>
        <w:t>agreement</w:t>
      </w:r>
      <w:r w:rsidR="00D72747" w:rsidRPr="00AD649D">
        <w:rPr>
          <w:rFonts w:cs="Times New Roman"/>
          <w:sz w:val="28"/>
          <w:szCs w:val="28"/>
        </w:rPr>
        <w:t xml:space="preserve"> about </w:t>
      </w:r>
      <w:r w:rsidR="00610BC0" w:rsidRPr="00AD649D">
        <w:rPr>
          <w:rFonts w:cs="Times New Roman"/>
          <w:sz w:val="28"/>
          <w:szCs w:val="28"/>
        </w:rPr>
        <w:t>public/private</w:t>
      </w:r>
      <w:r w:rsidR="00040190" w:rsidRPr="00AD649D">
        <w:rPr>
          <w:rFonts w:cs="Times New Roman"/>
          <w:sz w:val="28"/>
          <w:szCs w:val="28"/>
        </w:rPr>
        <w:t xml:space="preserve"> in higher education</w:t>
      </w:r>
      <w:r w:rsidR="00610BC0" w:rsidRPr="00AD649D">
        <w:rPr>
          <w:rFonts w:cs="Times New Roman"/>
          <w:sz w:val="28"/>
          <w:szCs w:val="28"/>
        </w:rPr>
        <w:t>.</w:t>
      </w:r>
      <w:r w:rsidR="00D72747" w:rsidRPr="00AD649D">
        <w:rPr>
          <w:rFonts w:cs="Times New Roman"/>
          <w:sz w:val="28"/>
          <w:szCs w:val="28"/>
        </w:rPr>
        <w:t xml:space="preserve"> </w:t>
      </w:r>
      <w:r w:rsidR="00A113C8" w:rsidRPr="00AD649D">
        <w:rPr>
          <w:rFonts w:cs="Times New Roman"/>
          <w:sz w:val="28"/>
          <w:szCs w:val="28"/>
        </w:rPr>
        <w:t>There are three problems.</w:t>
      </w:r>
    </w:p>
    <w:p w14:paraId="6BD991D2" w14:textId="77777777" w:rsidR="00C776E9" w:rsidRDefault="00C776E9" w:rsidP="00C776E9">
      <w:pPr>
        <w:rPr>
          <w:rFonts w:cs="Times New Roman"/>
          <w:sz w:val="28"/>
          <w:szCs w:val="28"/>
        </w:rPr>
      </w:pPr>
    </w:p>
    <w:p w14:paraId="06050016" w14:textId="28D14F16" w:rsidR="00C776E9" w:rsidRPr="00C776E9" w:rsidRDefault="00C776E9" w:rsidP="00C776E9">
      <w:pPr>
        <w:rPr>
          <w:rFonts w:cs="Times New Roman"/>
          <w:b/>
          <w:i/>
          <w:sz w:val="28"/>
          <w:szCs w:val="28"/>
          <w:lang w:val="en-US"/>
        </w:rPr>
      </w:pPr>
      <w:r w:rsidRPr="00C776E9">
        <w:rPr>
          <w:rFonts w:cs="Times New Roman"/>
          <w:b/>
          <w:i/>
          <w:sz w:val="28"/>
          <w:szCs w:val="28"/>
          <w:lang w:val="en-US"/>
        </w:rPr>
        <w:t>[Three questions about public good]</w:t>
      </w:r>
    </w:p>
    <w:p w14:paraId="0078120B" w14:textId="08E0F116" w:rsidR="00C45F83" w:rsidRPr="00AD649D" w:rsidRDefault="00D72747" w:rsidP="00C776E9">
      <w:pPr>
        <w:rPr>
          <w:rFonts w:cs="Times New Roman"/>
          <w:sz w:val="28"/>
          <w:szCs w:val="28"/>
        </w:rPr>
      </w:pPr>
      <w:r w:rsidRPr="00AD649D">
        <w:rPr>
          <w:rFonts w:cs="Times New Roman"/>
          <w:sz w:val="28"/>
          <w:szCs w:val="28"/>
        </w:rPr>
        <w:t xml:space="preserve">First, </w:t>
      </w:r>
      <w:r w:rsidR="009A4B72" w:rsidRPr="00AD649D">
        <w:rPr>
          <w:rFonts w:cs="Times New Roman"/>
          <w:sz w:val="28"/>
          <w:szCs w:val="28"/>
        </w:rPr>
        <w:t xml:space="preserve">there is no agreement </w:t>
      </w:r>
      <w:r w:rsidR="00A113C8" w:rsidRPr="00AD649D">
        <w:rPr>
          <w:rFonts w:cs="Times New Roman"/>
          <w:sz w:val="28"/>
          <w:szCs w:val="28"/>
        </w:rPr>
        <w:t>on</w:t>
      </w:r>
      <w:r w:rsidR="009A4B72" w:rsidRPr="00AD649D">
        <w:rPr>
          <w:rFonts w:cs="Times New Roman"/>
          <w:sz w:val="28"/>
          <w:szCs w:val="28"/>
        </w:rPr>
        <w:t xml:space="preserve"> </w:t>
      </w:r>
      <w:r w:rsidRPr="00AD649D">
        <w:rPr>
          <w:rFonts w:cs="Times New Roman"/>
          <w:sz w:val="28"/>
          <w:szCs w:val="28"/>
        </w:rPr>
        <w:t xml:space="preserve">where the </w:t>
      </w:r>
      <w:r w:rsidR="003226EC" w:rsidRPr="00AD649D">
        <w:rPr>
          <w:rFonts w:cs="Times New Roman"/>
          <w:sz w:val="28"/>
          <w:szCs w:val="28"/>
        </w:rPr>
        <w:t>public/private line falls</w:t>
      </w:r>
      <w:r w:rsidRPr="00AD649D">
        <w:rPr>
          <w:rFonts w:cs="Times New Roman"/>
          <w:sz w:val="28"/>
          <w:szCs w:val="28"/>
        </w:rPr>
        <w:t xml:space="preserve">. </w:t>
      </w:r>
      <w:r w:rsidR="001C4BDF" w:rsidRPr="00AD649D">
        <w:rPr>
          <w:rFonts w:cs="Times New Roman"/>
          <w:sz w:val="28"/>
          <w:szCs w:val="28"/>
        </w:rPr>
        <w:t xml:space="preserve">There are two main concepts of public/private. In one approach, which </w:t>
      </w:r>
      <w:r w:rsidR="00C45F83" w:rsidRPr="00AD649D">
        <w:rPr>
          <w:rFonts w:cs="Times New Roman"/>
          <w:sz w:val="28"/>
          <w:szCs w:val="28"/>
        </w:rPr>
        <w:t>can be called</w:t>
      </w:r>
      <w:r w:rsidR="001C4BDF" w:rsidRPr="00AD649D">
        <w:rPr>
          <w:rFonts w:cs="Times New Roman"/>
          <w:sz w:val="28"/>
          <w:szCs w:val="28"/>
        </w:rPr>
        <w:t xml:space="preserve"> the economic definition, public/private is a distinction between non-market production</w:t>
      </w:r>
      <w:r w:rsidR="00C45F83" w:rsidRPr="00AD649D">
        <w:rPr>
          <w:rFonts w:cs="Times New Roman"/>
          <w:sz w:val="28"/>
          <w:szCs w:val="28"/>
        </w:rPr>
        <w:t xml:space="preserve"> in higher education,</w:t>
      </w:r>
      <w:r w:rsidR="001C4BDF" w:rsidRPr="00AD649D">
        <w:rPr>
          <w:rFonts w:cs="Times New Roman"/>
          <w:sz w:val="28"/>
          <w:szCs w:val="28"/>
        </w:rPr>
        <w:t xml:space="preserve"> and </w:t>
      </w:r>
      <w:r w:rsidR="00A113C8" w:rsidRPr="00AD649D">
        <w:rPr>
          <w:rFonts w:cs="Times New Roman"/>
          <w:sz w:val="28"/>
          <w:szCs w:val="28"/>
        </w:rPr>
        <w:t xml:space="preserve">private </w:t>
      </w:r>
      <w:r w:rsidR="001C4BDF" w:rsidRPr="00AD649D">
        <w:rPr>
          <w:rFonts w:cs="Times New Roman"/>
          <w:sz w:val="28"/>
          <w:szCs w:val="28"/>
        </w:rPr>
        <w:t>production</w:t>
      </w:r>
      <w:r w:rsidR="00A113C8" w:rsidRPr="00AD649D">
        <w:rPr>
          <w:rFonts w:cs="Times New Roman"/>
          <w:sz w:val="28"/>
          <w:szCs w:val="28"/>
        </w:rPr>
        <w:t xml:space="preserve"> in the sense of market-based education</w:t>
      </w:r>
      <w:r w:rsidR="001C4BDF" w:rsidRPr="00AD649D">
        <w:rPr>
          <w:rFonts w:cs="Times New Roman"/>
          <w:sz w:val="28"/>
          <w:szCs w:val="28"/>
        </w:rPr>
        <w:t xml:space="preserve">. In the other approach, </w:t>
      </w:r>
      <w:r w:rsidR="008870CE" w:rsidRPr="00AD649D">
        <w:rPr>
          <w:rFonts w:cs="Times New Roman"/>
          <w:sz w:val="28"/>
          <w:szCs w:val="28"/>
        </w:rPr>
        <w:t xml:space="preserve">the political definition, </w:t>
      </w:r>
      <w:r w:rsidRPr="00AD649D">
        <w:rPr>
          <w:rFonts w:cs="Times New Roman"/>
          <w:sz w:val="28"/>
          <w:szCs w:val="28"/>
        </w:rPr>
        <w:t xml:space="preserve">public/private is a distinction between state controlled </w:t>
      </w:r>
      <w:r w:rsidR="00C45F83" w:rsidRPr="00AD649D">
        <w:rPr>
          <w:rFonts w:cs="Times New Roman"/>
          <w:sz w:val="28"/>
          <w:szCs w:val="28"/>
        </w:rPr>
        <w:t>higher education and</w:t>
      </w:r>
      <w:r w:rsidRPr="00AD649D">
        <w:rPr>
          <w:rFonts w:cs="Times New Roman"/>
          <w:sz w:val="28"/>
          <w:szCs w:val="28"/>
        </w:rPr>
        <w:t xml:space="preserve"> </w:t>
      </w:r>
      <w:r w:rsidR="00A113C8" w:rsidRPr="00AD649D">
        <w:rPr>
          <w:rFonts w:cs="Times New Roman"/>
          <w:sz w:val="28"/>
          <w:szCs w:val="28"/>
        </w:rPr>
        <w:t xml:space="preserve">higher education that is private in the sense of being </w:t>
      </w:r>
      <w:r w:rsidRPr="00AD649D">
        <w:rPr>
          <w:rFonts w:cs="Times New Roman"/>
          <w:sz w:val="28"/>
          <w:szCs w:val="28"/>
        </w:rPr>
        <w:t>no</w:t>
      </w:r>
      <w:r w:rsidR="00C45F83" w:rsidRPr="00AD649D">
        <w:rPr>
          <w:rFonts w:cs="Times New Roman"/>
          <w:sz w:val="28"/>
          <w:szCs w:val="28"/>
        </w:rPr>
        <w:t>t</w:t>
      </w:r>
      <w:r w:rsidRPr="00AD649D">
        <w:rPr>
          <w:rFonts w:cs="Times New Roman"/>
          <w:sz w:val="28"/>
          <w:szCs w:val="28"/>
        </w:rPr>
        <w:t xml:space="preserve"> </w:t>
      </w:r>
      <w:r w:rsidR="00A113C8" w:rsidRPr="00AD649D">
        <w:rPr>
          <w:rFonts w:cs="Times New Roman"/>
          <w:sz w:val="28"/>
          <w:szCs w:val="28"/>
        </w:rPr>
        <w:t xml:space="preserve">directly </w:t>
      </w:r>
      <w:r w:rsidRPr="00AD649D">
        <w:rPr>
          <w:rFonts w:cs="Times New Roman"/>
          <w:sz w:val="28"/>
          <w:szCs w:val="28"/>
        </w:rPr>
        <w:t xml:space="preserve">controlled </w:t>
      </w:r>
      <w:r w:rsidR="00A113C8" w:rsidRPr="00AD649D">
        <w:rPr>
          <w:rFonts w:cs="Times New Roman"/>
          <w:sz w:val="28"/>
          <w:szCs w:val="28"/>
        </w:rPr>
        <w:t>by the state</w:t>
      </w:r>
      <w:r w:rsidR="001C4BDF" w:rsidRPr="00AD649D">
        <w:rPr>
          <w:rFonts w:cs="Times New Roman"/>
          <w:sz w:val="28"/>
          <w:szCs w:val="28"/>
        </w:rPr>
        <w:t xml:space="preserve">. </w:t>
      </w:r>
    </w:p>
    <w:p w14:paraId="2E130479" w14:textId="74D96A94" w:rsidR="00D72747" w:rsidRPr="00AD649D" w:rsidRDefault="0044265A" w:rsidP="00C05C6C">
      <w:pPr>
        <w:ind w:firstLine="454"/>
        <w:rPr>
          <w:rFonts w:cs="Times New Roman"/>
          <w:sz w:val="28"/>
          <w:szCs w:val="28"/>
        </w:rPr>
      </w:pPr>
      <w:r w:rsidRPr="00AD649D">
        <w:rPr>
          <w:rFonts w:cs="Times New Roman"/>
          <w:sz w:val="28"/>
          <w:szCs w:val="28"/>
        </w:rPr>
        <w:t>T</w:t>
      </w:r>
      <w:r w:rsidR="006F1262" w:rsidRPr="00AD649D">
        <w:rPr>
          <w:rFonts w:cs="Times New Roman"/>
          <w:sz w:val="28"/>
          <w:szCs w:val="28"/>
        </w:rPr>
        <w:t xml:space="preserve">hese definitions </w:t>
      </w:r>
      <w:r w:rsidR="00C45F83" w:rsidRPr="00AD649D">
        <w:rPr>
          <w:rFonts w:cs="Times New Roman"/>
          <w:sz w:val="28"/>
          <w:szCs w:val="28"/>
        </w:rPr>
        <w:t xml:space="preserve">are not the same. </w:t>
      </w:r>
      <w:r w:rsidRPr="00AD649D">
        <w:rPr>
          <w:rFonts w:cs="Times New Roman"/>
          <w:sz w:val="28"/>
          <w:szCs w:val="28"/>
        </w:rPr>
        <w:t xml:space="preserve">One source of confusion is that they have become mixed up. For example, many people </w:t>
      </w:r>
      <w:r w:rsidR="00C45F83" w:rsidRPr="00AD649D">
        <w:rPr>
          <w:rFonts w:cs="Times New Roman"/>
          <w:sz w:val="28"/>
          <w:szCs w:val="28"/>
        </w:rPr>
        <w:t>see the</w:t>
      </w:r>
      <w:r w:rsidR="001C4BDF" w:rsidRPr="00AD649D">
        <w:rPr>
          <w:rFonts w:cs="Times New Roman"/>
          <w:sz w:val="28"/>
          <w:szCs w:val="28"/>
        </w:rPr>
        <w:t xml:space="preserve"> </w:t>
      </w:r>
      <w:r w:rsidR="000C41CD" w:rsidRPr="00AD649D">
        <w:rPr>
          <w:rFonts w:cs="Times New Roman"/>
          <w:sz w:val="28"/>
          <w:szCs w:val="28"/>
        </w:rPr>
        <w:t>public/private</w:t>
      </w:r>
      <w:r w:rsidR="00D72747" w:rsidRPr="00AD649D">
        <w:rPr>
          <w:rFonts w:cs="Times New Roman"/>
          <w:sz w:val="28"/>
          <w:szCs w:val="28"/>
        </w:rPr>
        <w:t xml:space="preserve"> distinction </w:t>
      </w:r>
      <w:r w:rsidR="00C45F83" w:rsidRPr="00AD649D">
        <w:rPr>
          <w:rFonts w:cs="Times New Roman"/>
          <w:sz w:val="28"/>
          <w:szCs w:val="28"/>
        </w:rPr>
        <w:t xml:space="preserve">as </w:t>
      </w:r>
      <w:r w:rsidRPr="00AD649D">
        <w:rPr>
          <w:rFonts w:cs="Times New Roman"/>
          <w:sz w:val="28"/>
          <w:szCs w:val="28"/>
        </w:rPr>
        <w:t>a contrast or opposition</w:t>
      </w:r>
      <w:r w:rsidR="00C45F83" w:rsidRPr="00AD649D">
        <w:rPr>
          <w:rFonts w:cs="Times New Roman"/>
          <w:sz w:val="28"/>
          <w:szCs w:val="28"/>
        </w:rPr>
        <w:t xml:space="preserve"> </w:t>
      </w:r>
      <w:r w:rsidR="00D72747" w:rsidRPr="00AD649D">
        <w:rPr>
          <w:rFonts w:cs="Times New Roman"/>
          <w:sz w:val="28"/>
          <w:szCs w:val="28"/>
        </w:rPr>
        <w:t>between state and market</w:t>
      </w:r>
      <w:r w:rsidR="006F1262" w:rsidRPr="00AD649D">
        <w:rPr>
          <w:rFonts w:cs="Times New Roman"/>
          <w:sz w:val="28"/>
          <w:szCs w:val="28"/>
        </w:rPr>
        <w:t>. This takes ‘</w:t>
      </w:r>
      <w:r w:rsidRPr="00AD649D">
        <w:rPr>
          <w:rFonts w:cs="Times New Roman"/>
          <w:sz w:val="28"/>
          <w:szCs w:val="28"/>
        </w:rPr>
        <w:t>state</w:t>
      </w:r>
      <w:r w:rsidR="006F1262" w:rsidRPr="00AD649D">
        <w:rPr>
          <w:rFonts w:cs="Times New Roman"/>
          <w:sz w:val="28"/>
          <w:szCs w:val="28"/>
        </w:rPr>
        <w:t xml:space="preserve">’ from the political definition </w:t>
      </w:r>
      <w:r w:rsidRPr="00AD649D">
        <w:rPr>
          <w:rFonts w:cs="Times New Roman"/>
          <w:sz w:val="28"/>
          <w:szCs w:val="28"/>
        </w:rPr>
        <w:t xml:space="preserve">of public, </w:t>
      </w:r>
      <w:r w:rsidR="006F1262" w:rsidRPr="00AD649D">
        <w:rPr>
          <w:rFonts w:cs="Times New Roman"/>
          <w:sz w:val="28"/>
          <w:szCs w:val="28"/>
        </w:rPr>
        <w:t>and ‘market’ from the economic definition</w:t>
      </w:r>
      <w:r w:rsidRPr="00AD649D">
        <w:rPr>
          <w:rFonts w:cs="Times New Roman"/>
          <w:sz w:val="28"/>
          <w:szCs w:val="28"/>
        </w:rPr>
        <w:t xml:space="preserve"> of private</w:t>
      </w:r>
      <w:r w:rsidR="001C4BDF" w:rsidRPr="00AD649D">
        <w:rPr>
          <w:rFonts w:cs="Times New Roman"/>
          <w:sz w:val="28"/>
          <w:szCs w:val="28"/>
        </w:rPr>
        <w:t xml:space="preserve">. But </w:t>
      </w:r>
      <w:r w:rsidR="00C45F83" w:rsidRPr="00AD649D">
        <w:rPr>
          <w:rFonts w:cs="Times New Roman"/>
          <w:sz w:val="28"/>
          <w:szCs w:val="28"/>
        </w:rPr>
        <w:t>this lead to an</w:t>
      </w:r>
      <w:r w:rsidR="006F1262" w:rsidRPr="00AD649D">
        <w:rPr>
          <w:rFonts w:cs="Times New Roman"/>
          <w:sz w:val="28"/>
          <w:szCs w:val="28"/>
        </w:rPr>
        <w:t xml:space="preserve"> incoherent</w:t>
      </w:r>
      <w:r w:rsidR="00C45F83" w:rsidRPr="00AD649D">
        <w:rPr>
          <w:rFonts w:cs="Times New Roman"/>
          <w:sz w:val="28"/>
          <w:szCs w:val="28"/>
        </w:rPr>
        <w:t xml:space="preserve"> </w:t>
      </w:r>
      <w:r w:rsidR="0065112B" w:rsidRPr="00AD649D">
        <w:rPr>
          <w:rFonts w:cs="Times New Roman"/>
          <w:sz w:val="28"/>
          <w:szCs w:val="28"/>
        </w:rPr>
        <w:t>analysis</w:t>
      </w:r>
      <w:r w:rsidRPr="00AD649D">
        <w:rPr>
          <w:rFonts w:cs="Times New Roman"/>
          <w:sz w:val="28"/>
          <w:szCs w:val="28"/>
        </w:rPr>
        <w:t xml:space="preserve">, and breaks down when </w:t>
      </w:r>
      <w:proofErr w:type="gramStart"/>
      <w:r w:rsidRPr="00AD649D">
        <w:rPr>
          <w:rFonts w:cs="Times New Roman"/>
          <w:sz w:val="28"/>
          <w:szCs w:val="28"/>
        </w:rPr>
        <w:t>applied in reality</w:t>
      </w:r>
      <w:proofErr w:type="gramEnd"/>
      <w:r w:rsidR="00C45F83" w:rsidRPr="00AD649D">
        <w:rPr>
          <w:rFonts w:cs="Times New Roman"/>
          <w:sz w:val="28"/>
          <w:szCs w:val="28"/>
        </w:rPr>
        <w:t>.</w:t>
      </w:r>
      <w:r w:rsidR="006F1262" w:rsidRPr="00AD649D">
        <w:rPr>
          <w:rFonts w:cs="Times New Roman"/>
          <w:sz w:val="28"/>
          <w:szCs w:val="28"/>
        </w:rPr>
        <w:t xml:space="preserve"> </w:t>
      </w:r>
      <w:r w:rsidRPr="00AD649D">
        <w:rPr>
          <w:rFonts w:cs="Times New Roman"/>
          <w:sz w:val="28"/>
          <w:szCs w:val="28"/>
        </w:rPr>
        <w:t>For example</w:t>
      </w:r>
      <w:r w:rsidR="00DD4AA5" w:rsidRPr="00AD649D">
        <w:rPr>
          <w:rFonts w:cs="Times New Roman"/>
          <w:sz w:val="28"/>
          <w:szCs w:val="28"/>
        </w:rPr>
        <w:t>,</w:t>
      </w:r>
      <w:r w:rsidRPr="00AD649D">
        <w:rPr>
          <w:rFonts w:cs="Times New Roman"/>
          <w:sz w:val="28"/>
          <w:szCs w:val="28"/>
        </w:rPr>
        <w:t xml:space="preserve"> s</w:t>
      </w:r>
      <w:r w:rsidR="00D72747" w:rsidRPr="00AD649D">
        <w:rPr>
          <w:rFonts w:cs="Times New Roman"/>
          <w:sz w:val="28"/>
          <w:szCs w:val="28"/>
        </w:rPr>
        <w:t xml:space="preserve">tates </w:t>
      </w:r>
      <w:r w:rsidRPr="00AD649D">
        <w:rPr>
          <w:rFonts w:cs="Times New Roman"/>
          <w:sz w:val="28"/>
          <w:szCs w:val="28"/>
        </w:rPr>
        <w:t>often</w:t>
      </w:r>
      <w:r w:rsidR="00DD4AA5" w:rsidRPr="00AD649D">
        <w:rPr>
          <w:rFonts w:cs="Times New Roman"/>
          <w:sz w:val="28"/>
          <w:szCs w:val="28"/>
        </w:rPr>
        <w:t xml:space="preserve"> </w:t>
      </w:r>
      <w:proofErr w:type="gramStart"/>
      <w:r w:rsidR="00DD4AA5" w:rsidRPr="00AD649D">
        <w:rPr>
          <w:rFonts w:cs="Times New Roman"/>
          <w:sz w:val="28"/>
          <w:szCs w:val="28"/>
        </w:rPr>
        <w:t>markets</w:t>
      </w:r>
      <w:proofErr w:type="gramEnd"/>
      <w:r w:rsidR="00DD4AA5" w:rsidRPr="00AD649D">
        <w:rPr>
          <w:rFonts w:cs="Times New Roman"/>
          <w:sz w:val="28"/>
          <w:szCs w:val="28"/>
        </w:rPr>
        <w:t xml:space="preserve"> to achieve certain of their</w:t>
      </w:r>
      <w:r w:rsidR="00D72747" w:rsidRPr="00AD649D">
        <w:rPr>
          <w:rFonts w:cs="Times New Roman"/>
          <w:sz w:val="28"/>
          <w:szCs w:val="28"/>
        </w:rPr>
        <w:t xml:space="preserve"> policy goals</w:t>
      </w:r>
      <w:r w:rsidR="00DD4AA5" w:rsidRPr="00AD649D">
        <w:rPr>
          <w:rFonts w:cs="Times New Roman"/>
          <w:sz w:val="28"/>
          <w:szCs w:val="28"/>
        </w:rPr>
        <w:t>, for example in higher education. If we see the public/private distinction simply as a distinction between state and market, then s</w:t>
      </w:r>
      <w:r w:rsidR="00D72747" w:rsidRPr="00AD649D">
        <w:rPr>
          <w:rFonts w:cs="Times New Roman"/>
          <w:sz w:val="28"/>
          <w:szCs w:val="28"/>
        </w:rPr>
        <w:t>tate controlled market production</w:t>
      </w:r>
      <w:r w:rsidR="00DD4AA5" w:rsidRPr="00AD649D">
        <w:rPr>
          <w:rFonts w:cs="Times New Roman"/>
          <w:sz w:val="28"/>
          <w:szCs w:val="28"/>
        </w:rPr>
        <w:t xml:space="preserve">, with tuition and private sector institutions but closely regulated by the state, as happens in Chile, is both ‘public’ and ‘private’. This kind of muddled thinking allows certain private universities in Chile to claim they are also public in some sense and obscures the difference between them and the real public universities—which have different obligations, and costs, are more inclusive, and create a broader range of benefits for the society. The idea that the public/private distinction is a </w:t>
      </w:r>
      <w:r w:rsidR="00DD4AA5" w:rsidRPr="00AD649D">
        <w:rPr>
          <w:rFonts w:cs="Times New Roman"/>
          <w:sz w:val="28"/>
          <w:szCs w:val="28"/>
        </w:rPr>
        <w:lastRenderedPageBreak/>
        <w:t xml:space="preserve">state/market distinction also breaks down in another way. It fails to explain an important kind of private education, philanthropically-financed education, which is both </w:t>
      </w:r>
      <w:r w:rsidR="00D72747" w:rsidRPr="00AD649D">
        <w:rPr>
          <w:rFonts w:cs="Times New Roman"/>
          <w:sz w:val="28"/>
          <w:szCs w:val="28"/>
        </w:rPr>
        <w:t>non-state</w:t>
      </w:r>
      <w:r w:rsidR="00DD4AA5" w:rsidRPr="00AD649D">
        <w:rPr>
          <w:rFonts w:cs="Times New Roman"/>
          <w:sz w:val="28"/>
          <w:szCs w:val="28"/>
        </w:rPr>
        <w:t>,</w:t>
      </w:r>
      <w:r w:rsidR="00D72747" w:rsidRPr="00AD649D">
        <w:rPr>
          <w:rFonts w:cs="Times New Roman"/>
          <w:sz w:val="28"/>
          <w:szCs w:val="28"/>
        </w:rPr>
        <w:t xml:space="preserve"> and non-market</w:t>
      </w:r>
      <w:r w:rsidR="00DD4AA5" w:rsidRPr="00AD649D">
        <w:rPr>
          <w:rFonts w:cs="Times New Roman"/>
          <w:sz w:val="28"/>
          <w:szCs w:val="28"/>
        </w:rPr>
        <w:t>.</w:t>
      </w:r>
      <w:r w:rsidR="00D72747" w:rsidRPr="00AD649D">
        <w:rPr>
          <w:rFonts w:cs="Times New Roman"/>
          <w:sz w:val="28"/>
          <w:szCs w:val="28"/>
        </w:rPr>
        <w:t xml:space="preserve"> </w:t>
      </w:r>
      <w:r w:rsidR="00DD4AA5" w:rsidRPr="00AD649D">
        <w:rPr>
          <w:rFonts w:cs="Times New Roman"/>
          <w:sz w:val="28"/>
          <w:szCs w:val="28"/>
        </w:rPr>
        <w:t>It</w:t>
      </w:r>
      <w:r w:rsidR="00C45F83" w:rsidRPr="00AD649D">
        <w:rPr>
          <w:rFonts w:cs="Times New Roman"/>
          <w:sz w:val="28"/>
          <w:szCs w:val="28"/>
        </w:rPr>
        <w:t xml:space="preserve"> falls outside a state/market division of the world. </w:t>
      </w:r>
    </w:p>
    <w:p w14:paraId="6443EF18" w14:textId="5100D82B" w:rsidR="00EC1119" w:rsidRPr="00AD649D" w:rsidRDefault="00D72747" w:rsidP="004605F9">
      <w:pPr>
        <w:ind w:firstLine="454"/>
        <w:rPr>
          <w:rFonts w:cs="Times New Roman"/>
          <w:sz w:val="28"/>
          <w:szCs w:val="28"/>
        </w:rPr>
      </w:pPr>
      <w:r w:rsidRPr="00AD649D">
        <w:rPr>
          <w:rFonts w:cs="Times New Roman"/>
          <w:sz w:val="28"/>
          <w:szCs w:val="28"/>
        </w:rPr>
        <w:t xml:space="preserve">Second, </w:t>
      </w:r>
      <w:r w:rsidR="00DD4AA5" w:rsidRPr="00AD649D">
        <w:rPr>
          <w:rFonts w:cs="Times New Roman"/>
          <w:sz w:val="28"/>
          <w:szCs w:val="28"/>
        </w:rPr>
        <w:t xml:space="preserve">we </w:t>
      </w:r>
      <w:r w:rsidR="004605F9" w:rsidRPr="00AD649D">
        <w:rPr>
          <w:rFonts w:cs="Times New Roman"/>
          <w:sz w:val="28"/>
          <w:szCs w:val="28"/>
        </w:rPr>
        <w:t>do not have enough</w:t>
      </w:r>
      <w:r w:rsidR="00DD4AA5" w:rsidRPr="00AD649D">
        <w:rPr>
          <w:rFonts w:cs="Times New Roman"/>
          <w:sz w:val="28"/>
          <w:szCs w:val="28"/>
        </w:rPr>
        <w:t xml:space="preserve"> clarity </w:t>
      </w:r>
      <w:r w:rsidR="004605F9" w:rsidRPr="00AD649D">
        <w:rPr>
          <w:rFonts w:cs="Times New Roman"/>
          <w:sz w:val="28"/>
          <w:szCs w:val="28"/>
        </w:rPr>
        <w:t>about</w:t>
      </w:r>
      <w:r w:rsidR="00DD4AA5" w:rsidRPr="00AD649D">
        <w:rPr>
          <w:rFonts w:cs="Times New Roman"/>
          <w:sz w:val="28"/>
          <w:szCs w:val="28"/>
        </w:rPr>
        <w:t xml:space="preserve"> the</w:t>
      </w:r>
      <w:r w:rsidR="009A4B72" w:rsidRPr="00AD649D">
        <w:rPr>
          <w:rFonts w:cs="Times New Roman"/>
          <w:sz w:val="28"/>
          <w:szCs w:val="28"/>
        </w:rPr>
        <w:t xml:space="preserve"> ‘public goods’ </w:t>
      </w:r>
      <w:r w:rsidR="00DD4AA5" w:rsidRPr="00AD649D">
        <w:rPr>
          <w:rFonts w:cs="Times New Roman"/>
          <w:sz w:val="28"/>
          <w:szCs w:val="28"/>
        </w:rPr>
        <w:t>or</w:t>
      </w:r>
      <w:r w:rsidR="009A4B72" w:rsidRPr="00AD649D">
        <w:rPr>
          <w:rFonts w:cs="Times New Roman"/>
          <w:sz w:val="28"/>
          <w:szCs w:val="28"/>
        </w:rPr>
        <w:t xml:space="preserve"> ‘public good’ </w:t>
      </w:r>
      <w:r w:rsidR="00DD4AA5" w:rsidRPr="00AD649D">
        <w:rPr>
          <w:rFonts w:cs="Times New Roman"/>
          <w:sz w:val="28"/>
          <w:szCs w:val="28"/>
        </w:rPr>
        <w:t xml:space="preserve">created </w:t>
      </w:r>
      <w:r w:rsidR="009A4B72" w:rsidRPr="00AD649D">
        <w:rPr>
          <w:rFonts w:cs="Times New Roman"/>
          <w:sz w:val="28"/>
          <w:szCs w:val="28"/>
        </w:rPr>
        <w:t>in higher education.</w:t>
      </w:r>
      <w:r w:rsidR="000C41CD" w:rsidRPr="00AD649D">
        <w:rPr>
          <w:rFonts w:cs="Times New Roman"/>
          <w:sz w:val="28"/>
          <w:szCs w:val="28"/>
        </w:rPr>
        <w:t xml:space="preserve"> </w:t>
      </w:r>
      <w:r w:rsidR="00DF2FB3" w:rsidRPr="00AD649D">
        <w:rPr>
          <w:rFonts w:cs="Times New Roman"/>
          <w:sz w:val="28"/>
          <w:szCs w:val="28"/>
        </w:rPr>
        <w:t xml:space="preserve">Most people </w:t>
      </w:r>
      <w:r w:rsidR="00DD4AA5" w:rsidRPr="00AD649D">
        <w:rPr>
          <w:rFonts w:cs="Times New Roman"/>
          <w:sz w:val="28"/>
          <w:szCs w:val="28"/>
        </w:rPr>
        <w:t xml:space="preserve">can see the </w:t>
      </w:r>
      <w:r w:rsidR="000C41CD" w:rsidRPr="00AD649D">
        <w:rPr>
          <w:rFonts w:cs="Times New Roman"/>
          <w:sz w:val="28"/>
          <w:szCs w:val="28"/>
        </w:rPr>
        <w:t xml:space="preserve">private goods associated with higher education, such as the contribution of degrees to earnings and employment rates. </w:t>
      </w:r>
      <w:r w:rsidR="004605F9" w:rsidRPr="00AD649D">
        <w:rPr>
          <w:rFonts w:cs="Times New Roman"/>
          <w:sz w:val="28"/>
          <w:szCs w:val="28"/>
        </w:rPr>
        <w:t>I</w:t>
      </w:r>
      <w:r w:rsidR="00DD4AA5" w:rsidRPr="00AD649D">
        <w:rPr>
          <w:rFonts w:cs="Times New Roman"/>
          <w:sz w:val="28"/>
          <w:szCs w:val="28"/>
        </w:rPr>
        <w:t xml:space="preserve">t is </w:t>
      </w:r>
      <w:r w:rsidR="000C41CD" w:rsidRPr="00AD649D">
        <w:rPr>
          <w:rFonts w:cs="Times New Roman"/>
          <w:sz w:val="28"/>
          <w:szCs w:val="28"/>
        </w:rPr>
        <w:t xml:space="preserve">not always clear </w:t>
      </w:r>
      <w:r w:rsidR="004605F9" w:rsidRPr="00AD649D">
        <w:rPr>
          <w:rFonts w:cs="Times New Roman"/>
          <w:sz w:val="28"/>
          <w:szCs w:val="28"/>
        </w:rPr>
        <w:t>whether</w:t>
      </w:r>
      <w:r w:rsidR="000C41CD" w:rsidRPr="00AD649D">
        <w:rPr>
          <w:rFonts w:cs="Times New Roman"/>
          <w:sz w:val="28"/>
          <w:szCs w:val="28"/>
        </w:rPr>
        <w:t xml:space="preserve"> </w:t>
      </w:r>
      <w:r w:rsidR="004605F9" w:rsidRPr="00AD649D">
        <w:rPr>
          <w:rFonts w:cs="Times New Roman"/>
          <w:sz w:val="28"/>
          <w:szCs w:val="28"/>
        </w:rPr>
        <w:t>earnings</w:t>
      </w:r>
      <w:r w:rsidR="000C41CD" w:rsidRPr="00AD649D">
        <w:rPr>
          <w:rFonts w:cs="Times New Roman"/>
          <w:sz w:val="28"/>
          <w:szCs w:val="28"/>
        </w:rPr>
        <w:t xml:space="preserve"> are driven by the education, or by other factors such as family background or social networks, but </w:t>
      </w:r>
      <w:r w:rsidR="00DF2FB3" w:rsidRPr="00AD649D">
        <w:rPr>
          <w:rFonts w:cs="Times New Roman"/>
          <w:sz w:val="28"/>
          <w:szCs w:val="28"/>
        </w:rPr>
        <w:t>there are commonly understood</w:t>
      </w:r>
      <w:r w:rsidR="000C41CD" w:rsidRPr="00AD649D">
        <w:rPr>
          <w:rFonts w:cs="Times New Roman"/>
          <w:sz w:val="28"/>
          <w:szCs w:val="28"/>
        </w:rPr>
        <w:t xml:space="preserve"> definitions and measures of these private goods. </w:t>
      </w:r>
      <w:r w:rsidR="00DF2FB3" w:rsidRPr="00AD649D">
        <w:rPr>
          <w:rFonts w:cs="Times New Roman"/>
          <w:sz w:val="28"/>
          <w:szCs w:val="28"/>
        </w:rPr>
        <w:t xml:space="preserve">However, there </w:t>
      </w:r>
      <w:r w:rsidR="004605F9" w:rsidRPr="00AD649D">
        <w:rPr>
          <w:rFonts w:cs="Times New Roman"/>
          <w:sz w:val="28"/>
          <w:szCs w:val="28"/>
        </w:rPr>
        <w:t>we lack</w:t>
      </w:r>
      <w:r w:rsidR="00DF2FB3" w:rsidRPr="00AD649D">
        <w:rPr>
          <w:rFonts w:cs="Times New Roman"/>
          <w:sz w:val="28"/>
          <w:szCs w:val="28"/>
        </w:rPr>
        <w:t xml:space="preserve"> common </w:t>
      </w:r>
      <w:r w:rsidR="000C41CD" w:rsidRPr="00AD649D">
        <w:rPr>
          <w:rFonts w:cs="Times New Roman"/>
          <w:sz w:val="28"/>
          <w:szCs w:val="28"/>
        </w:rPr>
        <w:t xml:space="preserve">definitions and measures of the public goods. Opinions differ from </w:t>
      </w:r>
      <w:r w:rsidR="00BB16A9" w:rsidRPr="00AD649D">
        <w:rPr>
          <w:rFonts w:cs="Times New Roman"/>
          <w:sz w:val="28"/>
          <w:szCs w:val="28"/>
        </w:rPr>
        <w:t>expert to expert</w:t>
      </w:r>
      <w:r w:rsidR="003226EC" w:rsidRPr="00AD649D">
        <w:rPr>
          <w:rFonts w:cs="Times New Roman"/>
          <w:sz w:val="28"/>
          <w:szCs w:val="28"/>
        </w:rPr>
        <w:t xml:space="preserve"> </w:t>
      </w:r>
      <w:r w:rsidR="000C41CD" w:rsidRPr="00AD649D">
        <w:rPr>
          <w:rFonts w:cs="Times New Roman"/>
          <w:sz w:val="28"/>
          <w:szCs w:val="28"/>
        </w:rPr>
        <w:t xml:space="preserve">and </w:t>
      </w:r>
      <w:r w:rsidR="004605F9" w:rsidRPr="00AD649D">
        <w:rPr>
          <w:rFonts w:cs="Times New Roman"/>
          <w:sz w:val="28"/>
          <w:szCs w:val="28"/>
        </w:rPr>
        <w:t xml:space="preserve">from </w:t>
      </w:r>
      <w:r w:rsidR="003226EC" w:rsidRPr="00AD649D">
        <w:rPr>
          <w:rFonts w:cs="Times New Roman"/>
          <w:sz w:val="28"/>
          <w:szCs w:val="28"/>
        </w:rPr>
        <w:t xml:space="preserve">country to country. </w:t>
      </w:r>
      <w:r w:rsidR="00BB16A9" w:rsidRPr="00AD649D">
        <w:rPr>
          <w:rFonts w:cs="Times New Roman"/>
          <w:sz w:val="28"/>
          <w:szCs w:val="28"/>
        </w:rPr>
        <w:t>Empirical studies are under-developed</w:t>
      </w:r>
      <w:r w:rsidR="0065112B" w:rsidRPr="00AD649D">
        <w:rPr>
          <w:rFonts w:cs="Times New Roman"/>
          <w:sz w:val="28"/>
          <w:szCs w:val="28"/>
        </w:rPr>
        <w:t xml:space="preserve"> and </w:t>
      </w:r>
      <w:r w:rsidR="00BB16A9" w:rsidRPr="00AD649D">
        <w:rPr>
          <w:rFonts w:cs="Times New Roman"/>
          <w:sz w:val="28"/>
          <w:szCs w:val="28"/>
        </w:rPr>
        <w:t>in studies where empirical observations are used</w:t>
      </w:r>
      <w:r w:rsidR="004605F9" w:rsidRPr="00AD649D">
        <w:rPr>
          <w:rFonts w:cs="Times New Roman"/>
          <w:sz w:val="28"/>
          <w:szCs w:val="28"/>
        </w:rPr>
        <w:t>,</w:t>
      </w:r>
      <w:r w:rsidR="00BB16A9" w:rsidRPr="00AD649D">
        <w:rPr>
          <w:rFonts w:cs="Times New Roman"/>
          <w:sz w:val="28"/>
          <w:szCs w:val="28"/>
        </w:rPr>
        <w:t xml:space="preserve"> </w:t>
      </w:r>
      <w:r w:rsidR="004605F9" w:rsidRPr="00AD649D">
        <w:rPr>
          <w:rFonts w:cs="Times New Roman"/>
          <w:sz w:val="28"/>
          <w:szCs w:val="28"/>
        </w:rPr>
        <w:t>the f</w:t>
      </w:r>
      <w:r w:rsidR="00BB16A9" w:rsidRPr="00AD649D">
        <w:rPr>
          <w:rFonts w:cs="Times New Roman"/>
          <w:sz w:val="28"/>
          <w:szCs w:val="28"/>
        </w:rPr>
        <w:t xml:space="preserve">indings </w:t>
      </w:r>
      <w:r w:rsidR="004605F9" w:rsidRPr="00AD649D">
        <w:rPr>
          <w:rFonts w:cs="Times New Roman"/>
          <w:sz w:val="28"/>
          <w:szCs w:val="28"/>
        </w:rPr>
        <w:t>about</w:t>
      </w:r>
      <w:r w:rsidR="0065112B" w:rsidRPr="00AD649D">
        <w:rPr>
          <w:rFonts w:cs="Times New Roman"/>
          <w:sz w:val="28"/>
          <w:szCs w:val="28"/>
        </w:rPr>
        <w:t xml:space="preserve"> the ‘public’ value of higher education are </w:t>
      </w:r>
      <w:r w:rsidR="004605F9" w:rsidRPr="00AD649D">
        <w:rPr>
          <w:rFonts w:cs="Times New Roman"/>
          <w:sz w:val="28"/>
          <w:szCs w:val="28"/>
        </w:rPr>
        <w:t xml:space="preserve">often </w:t>
      </w:r>
      <w:r w:rsidR="00BB16A9" w:rsidRPr="00AD649D">
        <w:rPr>
          <w:rFonts w:cs="Times New Roman"/>
          <w:sz w:val="28"/>
          <w:szCs w:val="28"/>
        </w:rPr>
        <w:t xml:space="preserve">shaped by </w:t>
      </w:r>
      <w:r w:rsidR="004605F9" w:rsidRPr="00AD649D">
        <w:rPr>
          <w:rFonts w:cs="Times New Roman"/>
          <w:sz w:val="28"/>
          <w:szCs w:val="28"/>
        </w:rPr>
        <w:t xml:space="preserve">the </w:t>
      </w:r>
      <w:r w:rsidR="00BB16A9" w:rsidRPr="00AD649D">
        <w:rPr>
          <w:rFonts w:cs="Times New Roman"/>
          <w:sz w:val="28"/>
          <w:szCs w:val="28"/>
        </w:rPr>
        <w:t>scholars’ prior assumptions</w:t>
      </w:r>
      <w:r w:rsidR="00FD5A4F" w:rsidRPr="00AD649D">
        <w:rPr>
          <w:rFonts w:cs="Times New Roman"/>
          <w:sz w:val="28"/>
          <w:szCs w:val="28"/>
        </w:rPr>
        <w:t>.</w:t>
      </w:r>
      <w:r w:rsidR="00BB16A9" w:rsidRPr="00AD649D">
        <w:rPr>
          <w:rFonts w:cs="Times New Roman"/>
          <w:sz w:val="28"/>
          <w:szCs w:val="28"/>
        </w:rPr>
        <w:t xml:space="preserve"> </w:t>
      </w:r>
      <w:r w:rsidR="003226EC" w:rsidRPr="00AD649D">
        <w:rPr>
          <w:rFonts w:cs="Times New Roman"/>
          <w:sz w:val="28"/>
          <w:szCs w:val="28"/>
        </w:rPr>
        <w:t>The</w:t>
      </w:r>
      <w:r w:rsidR="00715D76" w:rsidRPr="00AD649D">
        <w:rPr>
          <w:rFonts w:cs="Times New Roman"/>
          <w:sz w:val="28"/>
          <w:szCs w:val="28"/>
        </w:rPr>
        <w:t xml:space="preserve">re are special difficulties in dealing with the collective aspect of </w:t>
      </w:r>
      <w:r w:rsidR="003226EC" w:rsidRPr="00AD649D">
        <w:rPr>
          <w:rFonts w:cs="Times New Roman"/>
          <w:sz w:val="28"/>
          <w:szCs w:val="28"/>
        </w:rPr>
        <w:t>public goods</w:t>
      </w:r>
      <w:r w:rsidR="00715D76" w:rsidRPr="00AD649D">
        <w:rPr>
          <w:rFonts w:cs="Times New Roman"/>
          <w:sz w:val="28"/>
          <w:szCs w:val="28"/>
        </w:rPr>
        <w:t xml:space="preserve">, outcomes of higher education which do not consist of individual benefits but affect the quality of relational society—for example </w:t>
      </w:r>
      <w:r w:rsidR="00F539A1" w:rsidRPr="00AD649D">
        <w:rPr>
          <w:rFonts w:cs="Times New Roman"/>
          <w:sz w:val="28"/>
          <w:szCs w:val="28"/>
        </w:rPr>
        <w:t xml:space="preserve">the </w:t>
      </w:r>
      <w:r w:rsidR="00715D76" w:rsidRPr="00AD649D">
        <w:rPr>
          <w:rFonts w:cs="Times New Roman"/>
          <w:sz w:val="28"/>
          <w:szCs w:val="28"/>
        </w:rPr>
        <w:t>shared</w:t>
      </w:r>
      <w:r w:rsidR="003226EC" w:rsidRPr="00AD649D">
        <w:rPr>
          <w:rFonts w:cs="Times New Roman"/>
          <w:sz w:val="28"/>
          <w:szCs w:val="28"/>
        </w:rPr>
        <w:t xml:space="preserve"> social and scientific literacy</w:t>
      </w:r>
      <w:r w:rsidR="00F539A1" w:rsidRPr="00AD649D">
        <w:rPr>
          <w:rFonts w:cs="Times New Roman"/>
          <w:sz w:val="28"/>
          <w:szCs w:val="28"/>
        </w:rPr>
        <w:t xml:space="preserve"> enabled by higher education</w:t>
      </w:r>
      <w:r w:rsidR="003226EC" w:rsidRPr="00AD649D">
        <w:rPr>
          <w:rFonts w:cs="Times New Roman"/>
          <w:sz w:val="28"/>
          <w:szCs w:val="28"/>
        </w:rPr>
        <w:t xml:space="preserve">, </w:t>
      </w:r>
      <w:r w:rsidR="00F539A1" w:rsidRPr="00AD649D">
        <w:rPr>
          <w:rFonts w:cs="Times New Roman"/>
          <w:sz w:val="28"/>
          <w:szCs w:val="28"/>
        </w:rPr>
        <w:t xml:space="preserve">the increase in </w:t>
      </w:r>
      <w:r w:rsidR="00715D76" w:rsidRPr="00AD649D">
        <w:rPr>
          <w:rFonts w:cs="Times New Roman"/>
          <w:sz w:val="28"/>
          <w:szCs w:val="28"/>
        </w:rPr>
        <w:t xml:space="preserve">combined </w:t>
      </w:r>
      <w:r w:rsidR="003226EC" w:rsidRPr="00AD649D">
        <w:rPr>
          <w:rFonts w:cs="Times New Roman"/>
          <w:sz w:val="28"/>
          <w:szCs w:val="28"/>
        </w:rPr>
        <w:t xml:space="preserve">productivity at work, </w:t>
      </w:r>
      <w:r w:rsidR="004605F9" w:rsidRPr="00AD649D">
        <w:rPr>
          <w:rFonts w:cs="Times New Roman"/>
          <w:sz w:val="28"/>
          <w:szCs w:val="28"/>
        </w:rPr>
        <w:t xml:space="preserve">the productivity of the non-graduates working alongside the graduates as well </w:t>
      </w:r>
      <w:r w:rsidR="00715D76" w:rsidRPr="00AD649D">
        <w:rPr>
          <w:rFonts w:cs="Times New Roman"/>
          <w:sz w:val="28"/>
          <w:szCs w:val="28"/>
        </w:rPr>
        <w:t xml:space="preserve">the </w:t>
      </w:r>
      <w:r w:rsidR="004605F9" w:rsidRPr="00AD649D">
        <w:rPr>
          <w:rFonts w:cs="Times New Roman"/>
          <w:sz w:val="28"/>
          <w:szCs w:val="28"/>
        </w:rPr>
        <w:t xml:space="preserve">graduates themselves, the </w:t>
      </w:r>
      <w:r w:rsidR="00715D76" w:rsidRPr="00AD649D">
        <w:rPr>
          <w:rFonts w:cs="Times New Roman"/>
          <w:sz w:val="28"/>
          <w:szCs w:val="28"/>
        </w:rPr>
        <w:t>contribution</w:t>
      </w:r>
      <w:r w:rsidR="00EC1119" w:rsidRPr="00AD649D">
        <w:rPr>
          <w:rFonts w:cs="Times New Roman"/>
          <w:sz w:val="28"/>
          <w:szCs w:val="28"/>
        </w:rPr>
        <w:t>s</w:t>
      </w:r>
      <w:r w:rsidR="00715D76" w:rsidRPr="00AD649D">
        <w:rPr>
          <w:rFonts w:cs="Times New Roman"/>
          <w:sz w:val="28"/>
          <w:szCs w:val="28"/>
        </w:rPr>
        <w:t xml:space="preserve"> of </w:t>
      </w:r>
      <w:r w:rsidR="00EC1119" w:rsidRPr="00AD649D">
        <w:rPr>
          <w:rFonts w:cs="Times New Roman"/>
          <w:sz w:val="28"/>
          <w:szCs w:val="28"/>
        </w:rPr>
        <w:t xml:space="preserve">higher </w:t>
      </w:r>
      <w:r w:rsidR="00715D76" w:rsidRPr="00AD649D">
        <w:rPr>
          <w:rFonts w:cs="Times New Roman"/>
          <w:sz w:val="28"/>
          <w:szCs w:val="28"/>
        </w:rPr>
        <w:t xml:space="preserve">education to </w:t>
      </w:r>
      <w:r w:rsidR="00EC1119" w:rsidRPr="00AD649D">
        <w:rPr>
          <w:rFonts w:cs="Times New Roman"/>
          <w:sz w:val="28"/>
          <w:szCs w:val="28"/>
        </w:rPr>
        <w:t xml:space="preserve">social </w:t>
      </w:r>
      <w:r w:rsidR="003226EC" w:rsidRPr="00AD649D">
        <w:rPr>
          <w:rFonts w:cs="Times New Roman"/>
          <w:sz w:val="28"/>
          <w:szCs w:val="28"/>
        </w:rPr>
        <w:t>tolerance</w:t>
      </w:r>
      <w:r w:rsidR="00EC1119" w:rsidRPr="00AD649D">
        <w:rPr>
          <w:rFonts w:cs="Times New Roman"/>
          <w:sz w:val="28"/>
          <w:szCs w:val="28"/>
        </w:rPr>
        <w:t xml:space="preserve"> and international understanding, and the role of higher education in increasing the </w:t>
      </w:r>
      <w:r w:rsidR="00715D76" w:rsidRPr="00AD649D">
        <w:rPr>
          <w:rFonts w:cs="Times New Roman"/>
          <w:sz w:val="28"/>
          <w:szCs w:val="28"/>
        </w:rPr>
        <w:t>c</w:t>
      </w:r>
      <w:r w:rsidR="003226EC" w:rsidRPr="00AD649D">
        <w:rPr>
          <w:rFonts w:cs="Times New Roman"/>
          <w:sz w:val="28"/>
          <w:szCs w:val="28"/>
        </w:rPr>
        <w:t xml:space="preserve">apacity </w:t>
      </w:r>
      <w:r w:rsidR="00EC1119" w:rsidRPr="00AD649D">
        <w:rPr>
          <w:rFonts w:cs="Times New Roman"/>
          <w:sz w:val="28"/>
          <w:szCs w:val="28"/>
        </w:rPr>
        <w:t xml:space="preserve">of a society </w:t>
      </w:r>
      <w:r w:rsidR="003226EC" w:rsidRPr="00AD649D">
        <w:rPr>
          <w:rFonts w:cs="Times New Roman"/>
          <w:sz w:val="28"/>
          <w:szCs w:val="28"/>
        </w:rPr>
        <w:t xml:space="preserve">to deal with change and modernisation. </w:t>
      </w:r>
      <w:r w:rsidR="00EC1119" w:rsidRPr="00AD649D">
        <w:rPr>
          <w:rFonts w:cs="Times New Roman"/>
          <w:sz w:val="28"/>
          <w:szCs w:val="28"/>
        </w:rPr>
        <w:t>B</w:t>
      </w:r>
      <w:r w:rsidR="003226EC" w:rsidRPr="00AD649D">
        <w:rPr>
          <w:rFonts w:cs="Times New Roman"/>
          <w:sz w:val="28"/>
          <w:szCs w:val="28"/>
        </w:rPr>
        <w:t xml:space="preserve">ecause </w:t>
      </w:r>
      <w:r w:rsidR="00715D76" w:rsidRPr="00AD649D">
        <w:rPr>
          <w:rFonts w:cs="Times New Roman"/>
          <w:sz w:val="28"/>
          <w:szCs w:val="28"/>
        </w:rPr>
        <w:t xml:space="preserve">a common </w:t>
      </w:r>
      <w:r w:rsidR="003226EC" w:rsidRPr="00AD649D">
        <w:rPr>
          <w:rFonts w:cs="Times New Roman"/>
          <w:sz w:val="28"/>
          <w:szCs w:val="28"/>
        </w:rPr>
        <w:t xml:space="preserve">understanding </w:t>
      </w:r>
      <w:r w:rsidR="00715D76" w:rsidRPr="00AD649D">
        <w:rPr>
          <w:rFonts w:cs="Times New Roman"/>
          <w:sz w:val="28"/>
          <w:szCs w:val="28"/>
        </w:rPr>
        <w:t xml:space="preserve">of </w:t>
      </w:r>
      <w:r w:rsidR="004605F9" w:rsidRPr="00AD649D">
        <w:rPr>
          <w:rFonts w:cs="Times New Roman"/>
          <w:sz w:val="28"/>
          <w:szCs w:val="28"/>
        </w:rPr>
        <w:t xml:space="preserve">these </w:t>
      </w:r>
      <w:r w:rsidR="00EC1119" w:rsidRPr="00AD649D">
        <w:rPr>
          <w:rFonts w:cs="Times New Roman"/>
          <w:sz w:val="28"/>
          <w:szCs w:val="28"/>
        </w:rPr>
        <w:t xml:space="preserve">collective </w:t>
      </w:r>
      <w:r w:rsidR="003226EC" w:rsidRPr="00AD649D">
        <w:rPr>
          <w:rFonts w:cs="Times New Roman"/>
          <w:sz w:val="28"/>
          <w:szCs w:val="28"/>
        </w:rPr>
        <w:t xml:space="preserve">public goods in higher education </w:t>
      </w:r>
      <w:r w:rsidR="00715D76" w:rsidRPr="00AD649D">
        <w:rPr>
          <w:rFonts w:cs="Times New Roman"/>
          <w:sz w:val="28"/>
          <w:szCs w:val="28"/>
        </w:rPr>
        <w:t xml:space="preserve">is lacking, these goods </w:t>
      </w:r>
      <w:r w:rsidR="00EC1119" w:rsidRPr="00AD649D">
        <w:rPr>
          <w:rFonts w:cs="Times New Roman"/>
          <w:sz w:val="28"/>
          <w:szCs w:val="28"/>
        </w:rPr>
        <w:t>tend to be</w:t>
      </w:r>
      <w:r w:rsidR="003226EC" w:rsidRPr="00AD649D">
        <w:rPr>
          <w:rFonts w:cs="Times New Roman"/>
          <w:sz w:val="28"/>
          <w:szCs w:val="28"/>
        </w:rPr>
        <w:t xml:space="preserve"> under-provided and under-financed</w:t>
      </w:r>
      <w:r w:rsidR="00EC1119" w:rsidRPr="00AD649D">
        <w:rPr>
          <w:rFonts w:cs="Times New Roman"/>
          <w:sz w:val="28"/>
          <w:szCs w:val="28"/>
        </w:rPr>
        <w:t xml:space="preserve">, </w:t>
      </w:r>
      <w:r w:rsidR="00715D76" w:rsidRPr="00AD649D">
        <w:rPr>
          <w:rFonts w:cs="Times New Roman"/>
          <w:sz w:val="28"/>
          <w:szCs w:val="28"/>
        </w:rPr>
        <w:t>including public goods that are global not national in character, in that they flow across borders</w:t>
      </w:r>
      <w:r w:rsidR="003226EC" w:rsidRPr="00AD649D">
        <w:rPr>
          <w:rFonts w:cs="Times New Roman"/>
          <w:sz w:val="28"/>
          <w:szCs w:val="28"/>
        </w:rPr>
        <w:t xml:space="preserve">. </w:t>
      </w:r>
    </w:p>
    <w:p w14:paraId="50A6FB97" w14:textId="7A80900D" w:rsidR="00805B87" w:rsidRPr="00AD649D" w:rsidRDefault="00190E4B" w:rsidP="00C05C6C">
      <w:pPr>
        <w:ind w:firstLine="454"/>
        <w:rPr>
          <w:rFonts w:cs="Times New Roman"/>
          <w:sz w:val="28"/>
          <w:szCs w:val="28"/>
        </w:rPr>
      </w:pPr>
      <w:r w:rsidRPr="00AD649D">
        <w:rPr>
          <w:rFonts w:cs="Times New Roman"/>
          <w:sz w:val="28"/>
          <w:szCs w:val="28"/>
        </w:rPr>
        <w:t xml:space="preserve">Third, </w:t>
      </w:r>
      <w:r w:rsidR="00494004" w:rsidRPr="00AD649D">
        <w:rPr>
          <w:rFonts w:cs="Times New Roman"/>
          <w:sz w:val="28"/>
          <w:szCs w:val="28"/>
        </w:rPr>
        <w:t>ideas and practices of ‘public’ and ‘private’ in</w:t>
      </w:r>
      <w:r w:rsidR="00A4273D" w:rsidRPr="00AD649D">
        <w:rPr>
          <w:rFonts w:cs="Times New Roman"/>
          <w:sz w:val="28"/>
          <w:szCs w:val="28"/>
        </w:rPr>
        <w:t xml:space="preserve"> higher education </w:t>
      </w:r>
      <w:r w:rsidR="00494004" w:rsidRPr="00AD649D">
        <w:rPr>
          <w:rFonts w:cs="Times New Roman"/>
          <w:sz w:val="28"/>
          <w:szCs w:val="28"/>
        </w:rPr>
        <w:t>are not</w:t>
      </w:r>
      <w:r w:rsidR="00BB16A9" w:rsidRPr="00AD649D">
        <w:rPr>
          <w:rFonts w:cs="Times New Roman"/>
          <w:sz w:val="28"/>
          <w:szCs w:val="28"/>
        </w:rPr>
        <w:t xml:space="preserve"> the same everywhere in the world</w:t>
      </w:r>
      <w:r w:rsidR="005172DD" w:rsidRPr="00AD649D">
        <w:rPr>
          <w:rFonts w:cs="Times New Roman"/>
          <w:sz w:val="28"/>
          <w:szCs w:val="28"/>
        </w:rPr>
        <w:t xml:space="preserve">. </w:t>
      </w:r>
      <w:r w:rsidR="00BB16A9" w:rsidRPr="00AD649D">
        <w:rPr>
          <w:rFonts w:cs="Times New Roman"/>
          <w:sz w:val="28"/>
          <w:szCs w:val="28"/>
        </w:rPr>
        <w:t>The ideas and practices associated with ‘public’ in higher education vary between countries</w:t>
      </w:r>
      <w:r w:rsidR="00494004" w:rsidRPr="00AD649D">
        <w:rPr>
          <w:rFonts w:cs="Times New Roman"/>
          <w:sz w:val="28"/>
          <w:szCs w:val="28"/>
        </w:rPr>
        <w:t>,</w:t>
      </w:r>
      <w:r w:rsidR="00BB16A9" w:rsidRPr="00AD649D">
        <w:rPr>
          <w:rFonts w:cs="Times New Roman"/>
          <w:sz w:val="28"/>
          <w:szCs w:val="28"/>
        </w:rPr>
        <w:t xml:space="preserve"> </w:t>
      </w:r>
      <w:proofErr w:type="gramStart"/>
      <w:r w:rsidR="00BB16A9" w:rsidRPr="00AD649D">
        <w:rPr>
          <w:rFonts w:cs="Times New Roman"/>
          <w:sz w:val="28"/>
          <w:szCs w:val="28"/>
        </w:rPr>
        <w:t>on the basis of</w:t>
      </w:r>
      <w:proofErr w:type="gramEnd"/>
      <w:r w:rsidR="00BB16A9" w:rsidRPr="00AD649D">
        <w:rPr>
          <w:rFonts w:cs="Times New Roman"/>
          <w:sz w:val="28"/>
          <w:szCs w:val="28"/>
        </w:rPr>
        <w:t xml:space="preserve"> differences in</w:t>
      </w:r>
      <w:r w:rsidR="00494004" w:rsidRPr="00AD649D">
        <w:rPr>
          <w:rFonts w:cs="Times New Roman"/>
          <w:sz w:val="28"/>
          <w:szCs w:val="28"/>
        </w:rPr>
        <w:t xml:space="preserve"> political culture and</w:t>
      </w:r>
      <w:r w:rsidR="00BB16A9" w:rsidRPr="00AD649D">
        <w:rPr>
          <w:rFonts w:cs="Times New Roman"/>
          <w:sz w:val="28"/>
          <w:szCs w:val="28"/>
        </w:rPr>
        <w:t xml:space="preserve"> </w:t>
      </w:r>
      <w:r w:rsidR="00494004" w:rsidRPr="00AD649D">
        <w:rPr>
          <w:rFonts w:cs="Times New Roman"/>
          <w:sz w:val="28"/>
          <w:szCs w:val="28"/>
        </w:rPr>
        <w:t xml:space="preserve">in </w:t>
      </w:r>
      <w:r w:rsidR="003C387A" w:rsidRPr="00AD649D">
        <w:rPr>
          <w:rFonts w:cs="Times New Roman"/>
          <w:sz w:val="28"/>
          <w:szCs w:val="28"/>
        </w:rPr>
        <w:t>the</w:t>
      </w:r>
      <w:r w:rsidR="005172DD" w:rsidRPr="00AD649D">
        <w:rPr>
          <w:rFonts w:cs="Times New Roman"/>
          <w:sz w:val="28"/>
          <w:szCs w:val="28"/>
        </w:rPr>
        <w:t xml:space="preserve"> </w:t>
      </w:r>
      <w:r w:rsidR="00BB16A9" w:rsidRPr="00AD649D">
        <w:rPr>
          <w:rFonts w:cs="Times New Roman"/>
          <w:sz w:val="28"/>
          <w:szCs w:val="28"/>
        </w:rPr>
        <w:t>conventions governing the relations between the nation-</w:t>
      </w:r>
      <w:r w:rsidR="005172DD" w:rsidRPr="00AD649D">
        <w:rPr>
          <w:rFonts w:cs="Times New Roman"/>
          <w:sz w:val="28"/>
          <w:szCs w:val="28"/>
        </w:rPr>
        <w:t>state</w:t>
      </w:r>
      <w:r w:rsidR="00BB16A9" w:rsidRPr="00AD649D">
        <w:rPr>
          <w:rFonts w:cs="Times New Roman"/>
          <w:sz w:val="28"/>
          <w:szCs w:val="28"/>
        </w:rPr>
        <w:t xml:space="preserve"> and higher education</w:t>
      </w:r>
      <w:r w:rsidR="004605F9" w:rsidRPr="00AD649D">
        <w:rPr>
          <w:rFonts w:cs="Times New Roman"/>
          <w:sz w:val="28"/>
          <w:szCs w:val="28"/>
        </w:rPr>
        <w:t>, and the systems of educational financing that are used</w:t>
      </w:r>
      <w:r w:rsidR="005172DD" w:rsidRPr="00AD649D">
        <w:rPr>
          <w:rFonts w:cs="Times New Roman"/>
          <w:sz w:val="28"/>
          <w:szCs w:val="28"/>
        </w:rPr>
        <w:t xml:space="preserve">. </w:t>
      </w:r>
      <w:r w:rsidRPr="00AD649D">
        <w:rPr>
          <w:rFonts w:cs="Times New Roman"/>
          <w:sz w:val="28"/>
          <w:szCs w:val="28"/>
        </w:rPr>
        <w:t xml:space="preserve">While the literature is dominated by the Anglo-American ideas of ‘public’ and ‘private’, there is no reason why these </w:t>
      </w:r>
      <w:r w:rsidR="004605F9" w:rsidRPr="00AD649D">
        <w:rPr>
          <w:rFonts w:cs="Times New Roman"/>
          <w:sz w:val="28"/>
          <w:szCs w:val="28"/>
        </w:rPr>
        <w:t xml:space="preserve">ideas should </w:t>
      </w:r>
      <w:proofErr w:type="gramStart"/>
      <w:r w:rsidR="004605F9" w:rsidRPr="00AD649D">
        <w:rPr>
          <w:rFonts w:cs="Times New Roman"/>
          <w:sz w:val="28"/>
          <w:szCs w:val="28"/>
        </w:rPr>
        <w:t>be seen as</w:t>
      </w:r>
      <w:proofErr w:type="gramEnd"/>
      <w:r w:rsidRPr="00AD649D">
        <w:rPr>
          <w:rFonts w:cs="Times New Roman"/>
          <w:sz w:val="28"/>
          <w:szCs w:val="28"/>
        </w:rPr>
        <w:t xml:space="preserve"> more correct than other ideas. I am</w:t>
      </w:r>
      <w:r w:rsidR="00BB16A9" w:rsidRPr="00AD649D">
        <w:rPr>
          <w:rFonts w:cs="Times New Roman"/>
          <w:sz w:val="28"/>
          <w:szCs w:val="28"/>
        </w:rPr>
        <w:t xml:space="preserve"> presently working on </w:t>
      </w:r>
      <w:r w:rsidR="005172DD" w:rsidRPr="00AD649D">
        <w:rPr>
          <w:rFonts w:cs="Times New Roman"/>
          <w:sz w:val="28"/>
          <w:szCs w:val="28"/>
        </w:rPr>
        <w:t xml:space="preserve">an eight-country study of </w:t>
      </w:r>
      <w:r w:rsidR="00BB16A9" w:rsidRPr="00AD649D">
        <w:rPr>
          <w:rFonts w:cs="Times New Roman"/>
          <w:sz w:val="28"/>
          <w:szCs w:val="28"/>
        </w:rPr>
        <w:t xml:space="preserve">concepts, definitions, measures of </w:t>
      </w:r>
      <w:r w:rsidR="005172DD" w:rsidRPr="00AD649D">
        <w:rPr>
          <w:rFonts w:cs="Times New Roman"/>
          <w:sz w:val="28"/>
          <w:szCs w:val="28"/>
        </w:rPr>
        <w:t xml:space="preserve">‘public’ </w:t>
      </w:r>
      <w:r w:rsidR="001C4BDF" w:rsidRPr="00AD649D">
        <w:rPr>
          <w:rFonts w:cs="Times New Roman"/>
          <w:sz w:val="28"/>
          <w:szCs w:val="28"/>
        </w:rPr>
        <w:t xml:space="preserve">and ‘public goods’ </w:t>
      </w:r>
      <w:r w:rsidR="005172DD" w:rsidRPr="00AD649D">
        <w:rPr>
          <w:rFonts w:cs="Times New Roman"/>
          <w:sz w:val="28"/>
          <w:szCs w:val="28"/>
        </w:rPr>
        <w:t>in higher education</w:t>
      </w:r>
      <w:r w:rsidR="004605F9" w:rsidRPr="00AD649D">
        <w:rPr>
          <w:rFonts w:cs="Times New Roman"/>
          <w:sz w:val="28"/>
          <w:szCs w:val="28"/>
        </w:rPr>
        <w:t xml:space="preserve">, </w:t>
      </w:r>
      <w:r w:rsidR="00BB16A9" w:rsidRPr="00AD649D">
        <w:rPr>
          <w:rFonts w:cs="Times New Roman"/>
          <w:sz w:val="28"/>
          <w:szCs w:val="28"/>
        </w:rPr>
        <w:t xml:space="preserve">aimed at finding common ground </w:t>
      </w:r>
      <w:r w:rsidR="00805B87" w:rsidRPr="00AD649D">
        <w:rPr>
          <w:rFonts w:cs="Times New Roman"/>
          <w:sz w:val="28"/>
          <w:szCs w:val="28"/>
        </w:rPr>
        <w:t>between the different national traditions and approaches to this problem</w:t>
      </w:r>
      <w:r w:rsidR="00BB16A9" w:rsidRPr="00AD649D">
        <w:rPr>
          <w:rFonts w:cs="Times New Roman"/>
          <w:sz w:val="28"/>
          <w:szCs w:val="28"/>
        </w:rPr>
        <w:t xml:space="preserve">. </w:t>
      </w:r>
      <w:r w:rsidRPr="00AD649D">
        <w:rPr>
          <w:rFonts w:cs="Times New Roman"/>
          <w:sz w:val="28"/>
          <w:szCs w:val="28"/>
        </w:rPr>
        <w:t xml:space="preserve">The aim is to prepare new generic definitions of ‘public’ and ‘private’ that </w:t>
      </w:r>
      <w:r w:rsidR="00416105" w:rsidRPr="00AD649D">
        <w:rPr>
          <w:rFonts w:cs="Times New Roman"/>
          <w:sz w:val="28"/>
          <w:szCs w:val="28"/>
        </w:rPr>
        <w:t xml:space="preserve">will be </w:t>
      </w:r>
      <w:r w:rsidRPr="00AD649D">
        <w:rPr>
          <w:rFonts w:cs="Times New Roman"/>
          <w:sz w:val="28"/>
          <w:szCs w:val="28"/>
        </w:rPr>
        <w:t>more inclusive than the present definitions</w:t>
      </w:r>
      <w:r w:rsidR="00416105" w:rsidRPr="00AD649D">
        <w:rPr>
          <w:rFonts w:cs="Times New Roman"/>
          <w:sz w:val="28"/>
          <w:szCs w:val="28"/>
        </w:rPr>
        <w:t>, in that they apply everywhere</w:t>
      </w:r>
      <w:r w:rsidRPr="00AD649D">
        <w:rPr>
          <w:rFonts w:cs="Times New Roman"/>
          <w:sz w:val="28"/>
          <w:szCs w:val="28"/>
        </w:rPr>
        <w:t xml:space="preserve">. </w:t>
      </w:r>
      <w:r w:rsidR="00BB16A9" w:rsidRPr="00AD649D">
        <w:rPr>
          <w:rFonts w:cs="Times New Roman"/>
          <w:sz w:val="28"/>
          <w:szCs w:val="28"/>
        </w:rPr>
        <w:t xml:space="preserve">The eight countries </w:t>
      </w:r>
      <w:r w:rsidR="00805B87" w:rsidRPr="00AD649D">
        <w:rPr>
          <w:rFonts w:cs="Times New Roman"/>
          <w:sz w:val="28"/>
          <w:szCs w:val="28"/>
        </w:rPr>
        <w:t xml:space="preserve">in the study </w:t>
      </w:r>
      <w:r w:rsidR="00BB16A9" w:rsidRPr="00AD649D">
        <w:rPr>
          <w:rFonts w:cs="Times New Roman"/>
          <w:sz w:val="28"/>
          <w:szCs w:val="28"/>
        </w:rPr>
        <w:t xml:space="preserve">are </w:t>
      </w:r>
      <w:r w:rsidR="00BB16A9" w:rsidRPr="00AD649D">
        <w:rPr>
          <w:rFonts w:cs="Times New Roman"/>
          <w:sz w:val="28"/>
          <w:szCs w:val="28"/>
        </w:rPr>
        <w:lastRenderedPageBreak/>
        <w:t xml:space="preserve">Russia and Australia, where interviews were conducted </w:t>
      </w:r>
      <w:r w:rsidR="005172DD" w:rsidRPr="00AD649D">
        <w:rPr>
          <w:rFonts w:cs="Times New Roman"/>
          <w:sz w:val="28"/>
          <w:szCs w:val="28"/>
        </w:rPr>
        <w:t>in 2013</w:t>
      </w:r>
      <w:r w:rsidR="00BB16A9" w:rsidRPr="00AD649D">
        <w:rPr>
          <w:rFonts w:cs="Times New Roman"/>
          <w:sz w:val="28"/>
          <w:szCs w:val="28"/>
        </w:rPr>
        <w:t xml:space="preserve">, and </w:t>
      </w:r>
      <w:r w:rsidR="005172DD" w:rsidRPr="00AD649D">
        <w:rPr>
          <w:rFonts w:cs="Times New Roman"/>
          <w:sz w:val="28"/>
          <w:szCs w:val="28"/>
        </w:rPr>
        <w:t>UK, USA, France, Finland, China, Japan</w:t>
      </w:r>
      <w:r w:rsidR="00BB16A9" w:rsidRPr="00AD649D">
        <w:rPr>
          <w:rFonts w:cs="Times New Roman"/>
          <w:sz w:val="28"/>
          <w:szCs w:val="28"/>
        </w:rPr>
        <w:t xml:space="preserve"> where interviews take place in 2017 and 2018. </w:t>
      </w:r>
      <w:r w:rsidRPr="00AD649D">
        <w:rPr>
          <w:rFonts w:cs="Times New Roman"/>
          <w:sz w:val="28"/>
          <w:szCs w:val="28"/>
        </w:rPr>
        <w:t>We hope to extend the inquiry to Germany, and in collaboration with this University</w:t>
      </w:r>
      <w:r w:rsidR="00416105" w:rsidRPr="00AD649D">
        <w:rPr>
          <w:rFonts w:cs="Times New Roman"/>
          <w:sz w:val="28"/>
          <w:szCs w:val="28"/>
        </w:rPr>
        <w:t>,</w:t>
      </w:r>
      <w:r w:rsidRPr="00AD649D">
        <w:rPr>
          <w:rFonts w:cs="Times New Roman"/>
          <w:sz w:val="28"/>
          <w:szCs w:val="28"/>
        </w:rPr>
        <w:t xml:space="preserve"> to </w:t>
      </w:r>
      <w:r w:rsidR="00494004" w:rsidRPr="00AD649D">
        <w:rPr>
          <w:rFonts w:cs="Times New Roman"/>
          <w:sz w:val="28"/>
          <w:szCs w:val="28"/>
        </w:rPr>
        <w:t xml:space="preserve">Chile. </w:t>
      </w:r>
    </w:p>
    <w:p w14:paraId="0829A631" w14:textId="00EF47F4" w:rsidR="00190E4B" w:rsidRPr="00AD649D" w:rsidRDefault="00190E4B" w:rsidP="00190E4B">
      <w:pPr>
        <w:rPr>
          <w:rFonts w:cs="Times New Roman"/>
          <w:sz w:val="28"/>
          <w:szCs w:val="28"/>
        </w:rPr>
      </w:pPr>
      <w:r w:rsidRPr="00AD649D">
        <w:rPr>
          <w:rFonts w:cs="Times New Roman"/>
          <w:sz w:val="28"/>
          <w:szCs w:val="28"/>
        </w:rPr>
        <w:tab/>
        <w:t>I</w:t>
      </w:r>
      <w:r w:rsidR="00416105" w:rsidRPr="00AD649D">
        <w:rPr>
          <w:rFonts w:cs="Times New Roman"/>
          <w:sz w:val="28"/>
          <w:szCs w:val="28"/>
        </w:rPr>
        <w:t xml:space="preserve">n advance of that project, I have prepared </w:t>
      </w:r>
      <w:r w:rsidRPr="00AD649D">
        <w:rPr>
          <w:rFonts w:cs="Times New Roman"/>
          <w:sz w:val="28"/>
          <w:szCs w:val="28"/>
        </w:rPr>
        <w:t xml:space="preserve">a new approach to the public/private problem. </w:t>
      </w:r>
      <w:r w:rsidR="00416105" w:rsidRPr="00AD649D">
        <w:rPr>
          <w:rFonts w:cs="Times New Roman"/>
          <w:sz w:val="28"/>
          <w:szCs w:val="28"/>
        </w:rPr>
        <w:t>This is a conceptual innovation, but it may need to be revised when the</w:t>
      </w:r>
      <w:r w:rsidR="00416105" w:rsidRPr="00AD649D">
        <w:rPr>
          <w:rFonts w:cs="Times New Roman"/>
          <w:sz w:val="28"/>
          <w:szCs w:val="28"/>
        </w:rPr>
        <w:t xml:space="preserve"> international comparison</w:t>
      </w:r>
      <w:r w:rsidR="00416105" w:rsidRPr="00AD649D">
        <w:rPr>
          <w:rFonts w:cs="Times New Roman"/>
          <w:sz w:val="28"/>
          <w:szCs w:val="28"/>
        </w:rPr>
        <w:t xml:space="preserve"> has been completed. Meanwhile, I treat this new approach as a ‘working hypothesis’. To explain the conceptual innovation</w:t>
      </w:r>
      <w:r w:rsidRPr="00AD649D">
        <w:rPr>
          <w:rFonts w:cs="Times New Roman"/>
          <w:sz w:val="28"/>
          <w:szCs w:val="28"/>
        </w:rPr>
        <w:t xml:space="preserve"> first I’ll need to review </w:t>
      </w:r>
      <w:r w:rsidR="00416105" w:rsidRPr="00AD649D">
        <w:rPr>
          <w:rFonts w:cs="Times New Roman"/>
          <w:sz w:val="28"/>
          <w:szCs w:val="28"/>
        </w:rPr>
        <w:t>in more depth</w:t>
      </w:r>
      <w:r w:rsidRPr="00AD649D">
        <w:rPr>
          <w:rFonts w:cs="Times New Roman"/>
          <w:sz w:val="28"/>
          <w:szCs w:val="28"/>
        </w:rPr>
        <w:t xml:space="preserve"> the economic definition</w:t>
      </w:r>
      <w:r w:rsidR="00416105" w:rsidRPr="00AD649D">
        <w:rPr>
          <w:rFonts w:cs="Times New Roman"/>
          <w:sz w:val="28"/>
          <w:szCs w:val="28"/>
        </w:rPr>
        <w:t xml:space="preserve"> of public/private</w:t>
      </w:r>
      <w:r w:rsidRPr="00AD649D">
        <w:rPr>
          <w:rFonts w:cs="Times New Roman"/>
          <w:sz w:val="28"/>
          <w:szCs w:val="28"/>
        </w:rPr>
        <w:t>, and the political definition</w:t>
      </w:r>
      <w:r w:rsidR="00416105" w:rsidRPr="00AD649D">
        <w:rPr>
          <w:rFonts w:cs="Times New Roman"/>
          <w:sz w:val="28"/>
          <w:szCs w:val="28"/>
        </w:rPr>
        <w:t xml:space="preserve"> of public/private</w:t>
      </w:r>
      <w:r w:rsidRPr="00AD649D">
        <w:rPr>
          <w:rFonts w:cs="Times New Roman"/>
          <w:sz w:val="28"/>
          <w:szCs w:val="28"/>
        </w:rPr>
        <w:t xml:space="preserve">. </w:t>
      </w:r>
    </w:p>
    <w:p w14:paraId="1B665A42" w14:textId="77777777" w:rsidR="00190E4B" w:rsidRPr="00AD649D" w:rsidRDefault="00190E4B" w:rsidP="00C05C6C">
      <w:pPr>
        <w:rPr>
          <w:rFonts w:cs="Times New Roman"/>
          <w:sz w:val="28"/>
          <w:szCs w:val="28"/>
        </w:rPr>
      </w:pPr>
    </w:p>
    <w:p w14:paraId="3201BD2F" w14:textId="77777777" w:rsidR="00C81E5B" w:rsidRPr="00AD649D" w:rsidRDefault="00C81E5B" w:rsidP="00C05C6C">
      <w:pPr>
        <w:rPr>
          <w:rFonts w:cs="Times New Roman"/>
          <w:b/>
          <w:sz w:val="28"/>
          <w:szCs w:val="28"/>
        </w:rPr>
      </w:pPr>
      <w:r w:rsidRPr="00AD649D">
        <w:rPr>
          <w:rFonts w:cs="Times New Roman"/>
          <w:b/>
          <w:sz w:val="28"/>
          <w:szCs w:val="28"/>
        </w:rPr>
        <w:t>The economic definition</w:t>
      </w:r>
    </w:p>
    <w:p w14:paraId="71E9358B" w14:textId="77777777" w:rsidR="00C81E5B" w:rsidRPr="00AD649D" w:rsidRDefault="00C81E5B" w:rsidP="00C05C6C">
      <w:pPr>
        <w:rPr>
          <w:rFonts w:cs="Times New Roman"/>
          <w:sz w:val="28"/>
          <w:szCs w:val="28"/>
        </w:rPr>
      </w:pPr>
    </w:p>
    <w:p w14:paraId="157BF2CF" w14:textId="2D195DE4" w:rsidR="00C776E9" w:rsidRPr="00C776E9" w:rsidRDefault="00C776E9" w:rsidP="00190E4B">
      <w:pPr>
        <w:rPr>
          <w:rFonts w:cs="Times New Roman"/>
          <w:b/>
          <w:i/>
          <w:sz w:val="28"/>
          <w:szCs w:val="28"/>
          <w:lang w:val="en-US"/>
        </w:rPr>
      </w:pPr>
      <w:r w:rsidRPr="00C776E9">
        <w:rPr>
          <w:rFonts w:cs="Times New Roman"/>
          <w:b/>
          <w:i/>
          <w:sz w:val="28"/>
          <w:szCs w:val="28"/>
        </w:rPr>
        <w:t>[</w:t>
      </w:r>
      <w:r w:rsidRPr="00C776E9">
        <w:rPr>
          <w:rFonts w:cs="Times New Roman"/>
          <w:b/>
          <w:i/>
          <w:sz w:val="28"/>
          <w:szCs w:val="28"/>
          <w:lang w:val="en-US"/>
        </w:rPr>
        <w:t>Economic definition of public/private—based on market vs. non-market production]</w:t>
      </w:r>
    </w:p>
    <w:p w14:paraId="42FB0251" w14:textId="4F1EB87A" w:rsidR="004E0A50" w:rsidRPr="00AD649D" w:rsidRDefault="00494004" w:rsidP="00190E4B">
      <w:pPr>
        <w:rPr>
          <w:rFonts w:cs="Times New Roman"/>
          <w:sz w:val="28"/>
          <w:szCs w:val="28"/>
        </w:rPr>
      </w:pPr>
      <w:r w:rsidRPr="00AD649D">
        <w:rPr>
          <w:rFonts w:cs="Times New Roman"/>
          <w:sz w:val="28"/>
          <w:szCs w:val="28"/>
        </w:rPr>
        <w:t>As noted, t</w:t>
      </w:r>
      <w:r w:rsidR="003C387A" w:rsidRPr="00AD649D">
        <w:rPr>
          <w:rFonts w:cs="Times New Roman"/>
          <w:sz w:val="28"/>
          <w:szCs w:val="28"/>
        </w:rPr>
        <w:t>he economic definition of public/private</w:t>
      </w:r>
      <w:r w:rsidRPr="00AD649D">
        <w:rPr>
          <w:rFonts w:cs="Times New Roman"/>
          <w:sz w:val="28"/>
          <w:szCs w:val="28"/>
        </w:rPr>
        <w:t xml:space="preserve"> rests </w:t>
      </w:r>
      <w:r w:rsidR="00805B87" w:rsidRPr="00AD649D">
        <w:rPr>
          <w:rFonts w:cs="Times New Roman"/>
          <w:sz w:val="28"/>
          <w:szCs w:val="28"/>
        </w:rPr>
        <w:t>on the distinction between production for profit in a buyer/seller market (private goods) and all other production (public goods)</w:t>
      </w:r>
      <w:r w:rsidR="003C387A" w:rsidRPr="00AD649D">
        <w:rPr>
          <w:rFonts w:cs="Times New Roman"/>
          <w:sz w:val="28"/>
          <w:szCs w:val="28"/>
        </w:rPr>
        <w:t xml:space="preserve">. This </w:t>
      </w:r>
      <w:r w:rsidR="00805B87" w:rsidRPr="00AD649D">
        <w:rPr>
          <w:rFonts w:cs="Times New Roman"/>
          <w:sz w:val="28"/>
          <w:szCs w:val="28"/>
        </w:rPr>
        <w:t xml:space="preserve">distinction </w:t>
      </w:r>
      <w:r w:rsidR="003C387A" w:rsidRPr="00AD649D">
        <w:rPr>
          <w:rFonts w:cs="Times New Roman"/>
          <w:sz w:val="28"/>
          <w:szCs w:val="28"/>
        </w:rPr>
        <w:t xml:space="preserve">can be traced to an influential article by Paul Samuelson </w:t>
      </w:r>
      <w:r w:rsidR="00416105" w:rsidRPr="00AD649D">
        <w:rPr>
          <w:rFonts w:cs="Times New Roman"/>
          <w:sz w:val="28"/>
          <w:szCs w:val="28"/>
        </w:rPr>
        <w:t>in 1954</w:t>
      </w:r>
      <w:r w:rsidR="00805B87" w:rsidRPr="00AD649D">
        <w:rPr>
          <w:rFonts w:cs="Times New Roman"/>
          <w:sz w:val="28"/>
          <w:szCs w:val="28"/>
        </w:rPr>
        <w:t xml:space="preserve"> on</w:t>
      </w:r>
      <w:r w:rsidR="003C387A" w:rsidRPr="00AD649D">
        <w:rPr>
          <w:rFonts w:cs="Times New Roman"/>
          <w:sz w:val="28"/>
          <w:szCs w:val="28"/>
        </w:rPr>
        <w:t xml:space="preserve"> ‘The pure theory of public expenditure’. </w:t>
      </w:r>
      <w:r w:rsidR="00805B87" w:rsidRPr="00AD649D">
        <w:rPr>
          <w:rFonts w:cs="Times New Roman"/>
          <w:sz w:val="28"/>
          <w:szCs w:val="28"/>
        </w:rPr>
        <w:t xml:space="preserve">For </w:t>
      </w:r>
      <w:r w:rsidR="003C387A" w:rsidRPr="00AD649D">
        <w:rPr>
          <w:rFonts w:cs="Times New Roman"/>
          <w:sz w:val="28"/>
          <w:szCs w:val="28"/>
        </w:rPr>
        <w:t>Samuelson</w:t>
      </w:r>
      <w:r w:rsidR="002375EB" w:rsidRPr="00AD649D">
        <w:rPr>
          <w:rFonts w:cs="Times New Roman"/>
          <w:sz w:val="28"/>
          <w:szCs w:val="28"/>
        </w:rPr>
        <w:t xml:space="preserve"> </w:t>
      </w:r>
      <w:r w:rsidR="00805B87" w:rsidRPr="00AD649D">
        <w:rPr>
          <w:rFonts w:cs="Times New Roman"/>
          <w:sz w:val="28"/>
          <w:szCs w:val="28"/>
        </w:rPr>
        <w:t xml:space="preserve">production and exchange in a market was the normal form of economic production, except for certain kinds of goods that were socially necessary but could not be produced on a profit-making basis. </w:t>
      </w:r>
      <w:r w:rsidR="002F1405" w:rsidRPr="00AD649D">
        <w:rPr>
          <w:rFonts w:cs="Times New Roman"/>
          <w:sz w:val="28"/>
          <w:szCs w:val="28"/>
        </w:rPr>
        <w:t>The</w:t>
      </w:r>
      <w:r w:rsidR="00805B87" w:rsidRPr="00AD649D">
        <w:rPr>
          <w:rFonts w:cs="Times New Roman"/>
          <w:sz w:val="28"/>
          <w:szCs w:val="28"/>
        </w:rPr>
        <w:t>se goods</w:t>
      </w:r>
      <w:r w:rsidR="002F1405" w:rsidRPr="00AD649D">
        <w:rPr>
          <w:rFonts w:cs="Times New Roman"/>
          <w:sz w:val="28"/>
          <w:szCs w:val="28"/>
        </w:rPr>
        <w:t xml:space="preserve"> </w:t>
      </w:r>
      <w:r w:rsidR="00805B87" w:rsidRPr="00AD649D">
        <w:rPr>
          <w:rFonts w:cs="Times New Roman"/>
          <w:sz w:val="28"/>
          <w:szCs w:val="28"/>
        </w:rPr>
        <w:t>could not</w:t>
      </w:r>
      <w:r w:rsidR="002F1405" w:rsidRPr="00AD649D">
        <w:rPr>
          <w:rFonts w:cs="Times New Roman"/>
          <w:sz w:val="28"/>
          <w:szCs w:val="28"/>
        </w:rPr>
        <w:t xml:space="preserve"> be produced in a market because they are non-rivalrous and/or </w:t>
      </w:r>
      <w:proofErr w:type="gramStart"/>
      <w:r w:rsidR="002F1405" w:rsidRPr="00AD649D">
        <w:rPr>
          <w:rFonts w:cs="Times New Roman"/>
          <w:sz w:val="28"/>
          <w:szCs w:val="28"/>
        </w:rPr>
        <w:t>non excludable</w:t>
      </w:r>
      <w:proofErr w:type="gramEnd"/>
      <w:r w:rsidR="002F1405" w:rsidRPr="00AD649D">
        <w:rPr>
          <w:rFonts w:cs="Times New Roman"/>
          <w:sz w:val="28"/>
          <w:szCs w:val="28"/>
        </w:rPr>
        <w:t xml:space="preserve">. </w:t>
      </w:r>
    </w:p>
    <w:p w14:paraId="18DAB889" w14:textId="77777777" w:rsidR="009B7963" w:rsidRDefault="009B7963" w:rsidP="009B7963">
      <w:pPr>
        <w:rPr>
          <w:rFonts w:cs="Times New Roman"/>
          <w:sz w:val="28"/>
          <w:szCs w:val="28"/>
        </w:rPr>
      </w:pPr>
    </w:p>
    <w:p w14:paraId="3C3093F5" w14:textId="48455EAE" w:rsidR="009B7963" w:rsidRPr="009B7963" w:rsidRDefault="009B7963" w:rsidP="009B7963">
      <w:pPr>
        <w:rPr>
          <w:rFonts w:cs="Times New Roman"/>
          <w:b/>
          <w:i/>
          <w:sz w:val="28"/>
          <w:szCs w:val="28"/>
          <w:lang w:val="en-US"/>
        </w:rPr>
      </w:pPr>
      <w:r w:rsidRPr="009B7963">
        <w:rPr>
          <w:rFonts w:cs="Times New Roman"/>
          <w:b/>
          <w:i/>
          <w:sz w:val="28"/>
          <w:szCs w:val="28"/>
        </w:rPr>
        <w:t>[</w:t>
      </w:r>
      <w:r w:rsidRPr="009B7963">
        <w:rPr>
          <w:rFonts w:cs="Times New Roman"/>
          <w:b/>
          <w:i/>
          <w:sz w:val="28"/>
          <w:szCs w:val="28"/>
          <w:lang w:val="en-US"/>
        </w:rPr>
        <w:t>Economic public goods: non-rivalrous and non-excludable]</w:t>
      </w:r>
    </w:p>
    <w:p w14:paraId="3AEB6D72" w14:textId="2EA8E94F" w:rsidR="005E4789" w:rsidRPr="00AD649D" w:rsidRDefault="005E4789" w:rsidP="009B7963">
      <w:pPr>
        <w:rPr>
          <w:rFonts w:cs="Times New Roman"/>
          <w:sz w:val="28"/>
          <w:szCs w:val="28"/>
        </w:rPr>
      </w:pPr>
      <w:r w:rsidRPr="00AD649D">
        <w:rPr>
          <w:rFonts w:cs="Times New Roman"/>
          <w:sz w:val="28"/>
          <w:szCs w:val="28"/>
        </w:rPr>
        <w:t>Goods are non-rivalrous when they can be consumed by any number of people without being depleted, for example knowledge of a mathematical theorem, which sust</w:t>
      </w:r>
      <w:r w:rsidR="00190E4B" w:rsidRPr="00AD649D">
        <w:rPr>
          <w:rFonts w:cs="Times New Roman"/>
          <w:sz w:val="28"/>
          <w:szCs w:val="28"/>
        </w:rPr>
        <w:t xml:space="preserve">ains its use value indefinitely, everywhere, </w:t>
      </w:r>
      <w:proofErr w:type="gramStart"/>
      <w:r w:rsidRPr="00AD649D">
        <w:rPr>
          <w:rFonts w:cs="Times New Roman"/>
          <w:sz w:val="28"/>
          <w:szCs w:val="28"/>
        </w:rPr>
        <w:t>on the basis of</w:t>
      </w:r>
      <w:proofErr w:type="gramEnd"/>
      <w:r w:rsidRPr="00AD649D">
        <w:rPr>
          <w:rFonts w:cs="Times New Roman"/>
          <w:sz w:val="28"/>
          <w:szCs w:val="28"/>
        </w:rPr>
        <w:t xml:space="preserve"> free access</w:t>
      </w:r>
      <w:r w:rsidR="00416105" w:rsidRPr="00AD649D">
        <w:rPr>
          <w:rFonts w:cs="Times New Roman"/>
          <w:sz w:val="28"/>
          <w:szCs w:val="28"/>
        </w:rPr>
        <w:t xml:space="preserve">. </w:t>
      </w:r>
      <w:r w:rsidRPr="00AD649D">
        <w:rPr>
          <w:rFonts w:cs="Times New Roman"/>
          <w:sz w:val="28"/>
          <w:szCs w:val="28"/>
        </w:rPr>
        <w:t>Goods are non-excludable when the benefits cannot be confined to individual buyers, such as clean air regulation</w:t>
      </w:r>
      <w:r w:rsidR="00714FDB" w:rsidRPr="00AD649D">
        <w:rPr>
          <w:rFonts w:cs="Times New Roman"/>
          <w:sz w:val="28"/>
          <w:szCs w:val="28"/>
        </w:rPr>
        <w:t>, or national defence</w:t>
      </w:r>
      <w:r w:rsidRPr="00AD649D">
        <w:rPr>
          <w:rFonts w:cs="Times New Roman"/>
          <w:sz w:val="28"/>
          <w:szCs w:val="28"/>
        </w:rPr>
        <w:t xml:space="preserve">. Private goods are neither non-rivalrous nor non-excludable. They </w:t>
      </w:r>
      <w:r w:rsidR="00190E4B" w:rsidRPr="00AD649D">
        <w:rPr>
          <w:rFonts w:cs="Times New Roman"/>
          <w:sz w:val="28"/>
          <w:szCs w:val="28"/>
        </w:rPr>
        <w:t>ar</w:t>
      </w:r>
      <w:r w:rsidRPr="00AD649D">
        <w:rPr>
          <w:rFonts w:cs="Times New Roman"/>
          <w:sz w:val="28"/>
          <w:szCs w:val="28"/>
        </w:rPr>
        <w:t xml:space="preserve">e produced and sold as individualised commodities in markets. Public goods and part-public goods require </w:t>
      </w:r>
      <w:r w:rsidR="00190E4B" w:rsidRPr="00AD649D">
        <w:rPr>
          <w:rFonts w:cs="Times New Roman"/>
          <w:sz w:val="28"/>
          <w:szCs w:val="28"/>
        </w:rPr>
        <w:t>public</w:t>
      </w:r>
      <w:r w:rsidRPr="00AD649D">
        <w:rPr>
          <w:rFonts w:cs="Times New Roman"/>
          <w:sz w:val="28"/>
          <w:szCs w:val="28"/>
        </w:rPr>
        <w:t xml:space="preserve"> funding or philanthropic support. They do not necessarily require full </w:t>
      </w:r>
      <w:r w:rsidR="00190E4B" w:rsidRPr="00AD649D">
        <w:rPr>
          <w:rFonts w:cs="Times New Roman"/>
          <w:sz w:val="28"/>
          <w:szCs w:val="28"/>
        </w:rPr>
        <w:t>public</w:t>
      </w:r>
      <w:r w:rsidRPr="00AD649D">
        <w:rPr>
          <w:rFonts w:cs="Times New Roman"/>
          <w:sz w:val="28"/>
          <w:szCs w:val="28"/>
        </w:rPr>
        <w:t xml:space="preserve"> financing, and can be produced in either state or private institutions.</w:t>
      </w:r>
    </w:p>
    <w:p w14:paraId="4116E5DE" w14:textId="6CD28943" w:rsidR="00714FDB" w:rsidRPr="00AD649D" w:rsidRDefault="00714FDB" w:rsidP="008C542B">
      <w:pPr>
        <w:ind w:firstLine="454"/>
        <w:rPr>
          <w:rFonts w:cs="Times New Roman"/>
          <w:sz w:val="28"/>
          <w:szCs w:val="28"/>
        </w:rPr>
      </w:pPr>
      <w:r w:rsidRPr="00AD649D">
        <w:rPr>
          <w:rFonts w:cs="Times New Roman"/>
          <w:sz w:val="28"/>
          <w:szCs w:val="28"/>
        </w:rPr>
        <w:t>Not all public goods are produced separate</w:t>
      </w:r>
      <w:r w:rsidR="008C542B" w:rsidRPr="00AD649D">
        <w:rPr>
          <w:rFonts w:cs="Times New Roman"/>
          <w:sz w:val="28"/>
          <w:szCs w:val="28"/>
        </w:rPr>
        <w:t>ly</w:t>
      </w:r>
      <w:r w:rsidRPr="00AD649D">
        <w:rPr>
          <w:rFonts w:cs="Times New Roman"/>
          <w:sz w:val="28"/>
          <w:szCs w:val="28"/>
        </w:rPr>
        <w:t xml:space="preserve"> from markets. Economists identify ‘spill</w:t>
      </w:r>
      <w:r w:rsidR="008D41C4" w:rsidRPr="00AD649D">
        <w:rPr>
          <w:rFonts w:cs="Times New Roman"/>
          <w:sz w:val="28"/>
          <w:szCs w:val="28"/>
        </w:rPr>
        <w:t>-</w:t>
      </w:r>
      <w:r w:rsidRPr="00AD649D">
        <w:rPr>
          <w:rFonts w:cs="Times New Roman"/>
          <w:sz w:val="28"/>
          <w:szCs w:val="28"/>
        </w:rPr>
        <w:t xml:space="preserve">over’ public goods, or ‘externalities’, additional to the private goods, such as the contribution of educational courses </w:t>
      </w:r>
      <w:r w:rsidR="008D41C4" w:rsidRPr="00AD649D">
        <w:rPr>
          <w:rFonts w:cs="Times New Roman"/>
          <w:sz w:val="28"/>
          <w:szCs w:val="28"/>
        </w:rPr>
        <w:t xml:space="preserve">that create private benefits for individuals </w:t>
      </w:r>
      <w:r w:rsidRPr="00AD649D">
        <w:rPr>
          <w:rFonts w:cs="Times New Roman"/>
          <w:sz w:val="28"/>
          <w:szCs w:val="28"/>
        </w:rPr>
        <w:t xml:space="preserve">to the creation of </w:t>
      </w:r>
      <w:r w:rsidR="0004362C" w:rsidRPr="00AD649D">
        <w:rPr>
          <w:rFonts w:cs="Times New Roman"/>
          <w:sz w:val="28"/>
          <w:szCs w:val="28"/>
        </w:rPr>
        <w:t xml:space="preserve">relational public </w:t>
      </w:r>
      <w:r w:rsidR="008D41C4" w:rsidRPr="00AD649D">
        <w:rPr>
          <w:rFonts w:cs="Times New Roman"/>
          <w:sz w:val="28"/>
          <w:szCs w:val="28"/>
        </w:rPr>
        <w:t>attri</w:t>
      </w:r>
      <w:r w:rsidR="0004362C" w:rsidRPr="00AD649D">
        <w:rPr>
          <w:rFonts w:cs="Times New Roman"/>
          <w:sz w:val="28"/>
          <w:szCs w:val="28"/>
        </w:rPr>
        <w:t xml:space="preserve">butes in those </w:t>
      </w:r>
      <w:r w:rsidR="0004362C" w:rsidRPr="00AD649D">
        <w:rPr>
          <w:rFonts w:cs="Times New Roman"/>
          <w:sz w:val="28"/>
          <w:szCs w:val="28"/>
        </w:rPr>
        <w:lastRenderedPageBreak/>
        <w:t xml:space="preserve">same individuals, </w:t>
      </w:r>
      <w:r w:rsidR="008D41C4" w:rsidRPr="00AD649D">
        <w:rPr>
          <w:rFonts w:cs="Times New Roman"/>
          <w:sz w:val="28"/>
          <w:szCs w:val="28"/>
        </w:rPr>
        <w:t>public benefit</w:t>
      </w:r>
      <w:r w:rsidR="0004362C" w:rsidRPr="00AD649D">
        <w:rPr>
          <w:rFonts w:cs="Times New Roman"/>
          <w:sz w:val="28"/>
          <w:szCs w:val="28"/>
        </w:rPr>
        <w:t>s</w:t>
      </w:r>
      <w:r w:rsidR="008D41C4" w:rsidRPr="00AD649D">
        <w:rPr>
          <w:rFonts w:cs="Times New Roman"/>
          <w:sz w:val="28"/>
          <w:szCs w:val="28"/>
        </w:rPr>
        <w:t xml:space="preserve"> such as </w:t>
      </w:r>
      <w:r w:rsidRPr="00AD649D">
        <w:rPr>
          <w:rFonts w:cs="Times New Roman"/>
          <w:sz w:val="28"/>
          <w:szCs w:val="28"/>
        </w:rPr>
        <w:t xml:space="preserve">tolerance or literacy. </w:t>
      </w:r>
      <w:r w:rsidR="00FD5A4F" w:rsidRPr="00AD649D">
        <w:rPr>
          <w:rFonts w:cs="Times New Roman"/>
          <w:sz w:val="28"/>
          <w:szCs w:val="28"/>
        </w:rPr>
        <w:t>The individual capacity to use information and communications technologies can be measured—it is an area where graduates do distinctly bette</w:t>
      </w:r>
      <w:r w:rsidR="00013B14" w:rsidRPr="00AD649D">
        <w:rPr>
          <w:rFonts w:cs="Times New Roman"/>
          <w:sz w:val="28"/>
          <w:szCs w:val="28"/>
        </w:rPr>
        <w:t>r than non-graduates</w:t>
      </w:r>
      <w:r w:rsidR="00FD5A4F" w:rsidRPr="00AD649D">
        <w:rPr>
          <w:rFonts w:cs="Times New Roman"/>
          <w:sz w:val="28"/>
          <w:szCs w:val="28"/>
        </w:rPr>
        <w:t>—but arguably, the benefit is not simply for the individual but for collective relations</w:t>
      </w:r>
      <w:r w:rsidR="00536AA5" w:rsidRPr="00AD649D">
        <w:rPr>
          <w:rFonts w:cs="Times New Roman"/>
          <w:sz w:val="28"/>
          <w:szCs w:val="28"/>
        </w:rPr>
        <w:t>. C</w:t>
      </w:r>
      <w:r w:rsidR="00FD5A4F" w:rsidRPr="00AD649D">
        <w:rPr>
          <w:rFonts w:cs="Times New Roman"/>
          <w:sz w:val="28"/>
          <w:szCs w:val="28"/>
        </w:rPr>
        <w:t xml:space="preserve">ommunications technologies sustain large active relational networks. </w:t>
      </w:r>
      <w:r w:rsidR="008C542B" w:rsidRPr="00AD649D">
        <w:rPr>
          <w:rFonts w:cs="Times New Roman"/>
          <w:sz w:val="28"/>
          <w:szCs w:val="28"/>
        </w:rPr>
        <w:t xml:space="preserve">This indicates that public and private goods can both advance at the same time. </w:t>
      </w:r>
      <w:r w:rsidR="00416105" w:rsidRPr="00AD649D">
        <w:rPr>
          <w:rFonts w:cs="Times New Roman"/>
          <w:sz w:val="28"/>
          <w:szCs w:val="28"/>
        </w:rPr>
        <w:t xml:space="preserve">There are also numerous externalities arising from government financed basic research. </w:t>
      </w:r>
      <w:r w:rsidR="008C542B" w:rsidRPr="00AD649D">
        <w:rPr>
          <w:rFonts w:cs="Times New Roman"/>
          <w:sz w:val="28"/>
          <w:szCs w:val="28"/>
        </w:rPr>
        <w:t xml:space="preserve">Arguably, the production of </w:t>
      </w:r>
      <w:r w:rsidR="00550AF4" w:rsidRPr="00AD649D">
        <w:rPr>
          <w:rFonts w:cs="Times New Roman"/>
          <w:sz w:val="28"/>
          <w:szCs w:val="28"/>
        </w:rPr>
        <w:t xml:space="preserve">‘externalities’ </w:t>
      </w:r>
      <w:r w:rsidR="008C542B" w:rsidRPr="00AD649D">
        <w:rPr>
          <w:rFonts w:cs="Times New Roman"/>
          <w:sz w:val="28"/>
          <w:szCs w:val="28"/>
        </w:rPr>
        <w:t>from higher education is one objective of</w:t>
      </w:r>
      <w:r w:rsidR="00550AF4" w:rsidRPr="00AD649D">
        <w:rPr>
          <w:rFonts w:cs="Times New Roman"/>
          <w:sz w:val="28"/>
          <w:szCs w:val="28"/>
        </w:rPr>
        <w:t xml:space="preserve"> government organisation and funding </w:t>
      </w:r>
      <w:r w:rsidR="008C542B" w:rsidRPr="00AD649D">
        <w:rPr>
          <w:rFonts w:cs="Times New Roman"/>
          <w:sz w:val="28"/>
          <w:szCs w:val="28"/>
        </w:rPr>
        <w:t xml:space="preserve">even in </w:t>
      </w:r>
      <w:proofErr w:type="spellStart"/>
      <w:r w:rsidR="008C542B" w:rsidRPr="00AD649D">
        <w:rPr>
          <w:rFonts w:cs="Times New Roman"/>
          <w:sz w:val="28"/>
          <w:szCs w:val="28"/>
        </w:rPr>
        <w:t>marketised</w:t>
      </w:r>
      <w:proofErr w:type="spellEnd"/>
      <w:r w:rsidR="008C542B" w:rsidRPr="00AD649D">
        <w:rPr>
          <w:rFonts w:cs="Times New Roman"/>
          <w:sz w:val="28"/>
          <w:szCs w:val="28"/>
        </w:rPr>
        <w:t xml:space="preserve"> systems</w:t>
      </w:r>
      <w:r w:rsidR="00D503EA" w:rsidRPr="00AD649D">
        <w:rPr>
          <w:rFonts w:cs="Times New Roman"/>
          <w:sz w:val="28"/>
          <w:szCs w:val="28"/>
        </w:rPr>
        <w:t>.</w:t>
      </w:r>
    </w:p>
    <w:p w14:paraId="3D542A5E" w14:textId="3773B930" w:rsidR="00714FDB" w:rsidRPr="00AD649D" w:rsidRDefault="002375EB" w:rsidP="002719B9">
      <w:pPr>
        <w:ind w:firstLine="454"/>
        <w:rPr>
          <w:rFonts w:cs="Times New Roman"/>
          <w:sz w:val="28"/>
          <w:szCs w:val="28"/>
        </w:rPr>
      </w:pPr>
      <w:r w:rsidRPr="00AD649D">
        <w:rPr>
          <w:rFonts w:cs="Times New Roman"/>
          <w:sz w:val="28"/>
          <w:szCs w:val="28"/>
        </w:rPr>
        <w:t>The economic definition is useful because it identifies the minimum necessary government action and financing</w:t>
      </w:r>
      <w:r w:rsidR="00416105" w:rsidRPr="00AD649D">
        <w:rPr>
          <w:rFonts w:cs="Times New Roman"/>
          <w:sz w:val="28"/>
          <w:szCs w:val="28"/>
        </w:rPr>
        <w:t xml:space="preserve"> to ensure the economic public goods are produced</w:t>
      </w:r>
      <w:r w:rsidR="002F1405" w:rsidRPr="00AD649D">
        <w:rPr>
          <w:rFonts w:cs="Times New Roman"/>
          <w:sz w:val="28"/>
          <w:szCs w:val="28"/>
        </w:rPr>
        <w:t>. On the other hand, the notion is also ideologically loaded. M</w:t>
      </w:r>
      <w:r w:rsidRPr="00AD649D">
        <w:rPr>
          <w:rFonts w:cs="Times New Roman"/>
          <w:sz w:val="28"/>
          <w:szCs w:val="28"/>
        </w:rPr>
        <w:t xml:space="preserve">any </w:t>
      </w:r>
      <w:r w:rsidR="002F1405" w:rsidRPr="00AD649D">
        <w:rPr>
          <w:rFonts w:cs="Times New Roman"/>
          <w:sz w:val="28"/>
          <w:szCs w:val="28"/>
        </w:rPr>
        <w:t>would</w:t>
      </w:r>
      <w:r w:rsidRPr="00AD649D">
        <w:rPr>
          <w:rFonts w:cs="Times New Roman"/>
          <w:sz w:val="28"/>
          <w:szCs w:val="28"/>
        </w:rPr>
        <w:t xml:space="preserve"> disagree that </w:t>
      </w:r>
      <w:r w:rsidR="002F1405" w:rsidRPr="00AD649D">
        <w:rPr>
          <w:rFonts w:cs="Times New Roman"/>
          <w:sz w:val="28"/>
          <w:szCs w:val="28"/>
        </w:rPr>
        <w:t>it is normal or desirable for goods to be produced in a market</w:t>
      </w:r>
      <w:r w:rsidR="002719B9" w:rsidRPr="00AD649D">
        <w:rPr>
          <w:rFonts w:cs="Times New Roman"/>
          <w:sz w:val="28"/>
          <w:szCs w:val="28"/>
        </w:rPr>
        <w:t>,</w:t>
      </w:r>
      <w:r w:rsidR="002F1405" w:rsidRPr="00AD649D">
        <w:rPr>
          <w:rFonts w:cs="Times New Roman"/>
          <w:sz w:val="28"/>
          <w:szCs w:val="28"/>
        </w:rPr>
        <w:t xml:space="preserve"> unless that</w:t>
      </w:r>
      <w:r w:rsidR="000F4B5F" w:rsidRPr="00AD649D">
        <w:rPr>
          <w:rFonts w:cs="Times New Roman"/>
          <w:sz w:val="28"/>
          <w:szCs w:val="28"/>
        </w:rPr>
        <w:t xml:space="preserve"> is</w:t>
      </w:r>
      <w:r w:rsidR="002F1405" w:rsidRPr="00AD649D">
        <w:rPr>
          <w:rFonts w:cs="Times New Roman"/>
          <w:sz w:val="28"/>
          <w:szCs w:val="28"/>
        </w:rPr>
        <w:t xml:space="preserve"> impossible. Markets </w:t>
      </w:r>
      <w:r w:rsidR="002719B9" w:rsidRPr="00AD649D">
        <w:rPr>
          <w:rFonts w:cs="Times New Roman"/>
          <w:sz w:val="28"/>
          <w:szCs w:val="28"/>
        </w:rPr>
        <w:t>often</w:t>
      </w:r>
      <w:r w:rsidR="002F1405" w:rsidRPr="00AD649D">
        <w:rPr>
          <w:rFonts w:cs="Times New Roman"/>
          <w:sz w:val="28"/>
          <w:szCs w:val="28"/>
        </w:rPr>
        <w:t xml:space="preserve"> change the character of the product, </w:t>
      </w:r>
      <w:r w:rsidR="000F4B5F" w:rsidRPr="00AD649D">
        <w:rPr>
          <w:rFonts w:cs="Times New Roman"/>
          <w:sz w:val="28"/>
          <w:szCs w:val="28"/>
        </w:rPr>
        <w:t xml:space="preserve">and </w:t>
      </w:r>
      <w:r w:rsidR="002F1405" w:rsidRPr="00AD649D">
        <w:rPr>
          <w:rFonts w:cs="Times New Roman"/>
          <w:sz w:val="28"/>
          <w:szCs w:val="28"/>
        </w:rPr>
        <w:t xml:space="preserve">stratify value and distribution. They generate tendencies to concentration and monopoly and </w:t>
      </w:r>
      <w:r w:rsidR="00D96AA4" w:rsidRPr="00AD649D">
        <w:rPr>
          <w:rFonts w:cs="Times New Roman"/>
          <w:sz w:val="28"/>
          <w:szCs w:val="28"/>
        </w:rPr>
        <w:t xml:space="preserve">over time are associated with growing inequalities in incomes and </w:t>
      </w:r>
      <w:r w:rsidR="002F1405" w:rsidRPr="00AD649D">
        <w:rPr>
          <w:rFonts w:cs="Times New Roman"/>
          <w:sz w:val="28"/>
          <w:szCs w:val="28"/>
        </w:rPr>
        <w:t xml:space="preserve">consumption. </w:t>
      </w:r>
      <w:r w:rsidR="00D503EA" w:rsidRPr="00AD649D">
        <w:rPr>
          <w:rFonts w:cs="Times New Roman"/>
          <w:sz w:val="28"/>
          <w:szCs w:val="28"/>
        </w:rPr>
        <w:t xml:space="preserve">On the other hand, state modification of market production to enhance externalities </w:t>
      </w:r>
      <w:r w:rsidR="008C542B" w:rsidRPr="00AD649D">
        <w:rPr>
          <w:rFonts w:cs="Times New Roman"/>
          <w:sz w:val="28"/>
          <w:szCs w:val="28"/>
        </w:rPr>
        <w:t>can</w:t>
      </w:r>
      <w:r w:rsidR="00D503EA" w:rsidRPr="00AD649D">
        <w:rPr>
          <w:rFonts w:cs="Times New Roman"/>
          <w:sz w:val="28"/>
          <w:szCs w:val="28"/>
        </w:rPr>
        <w:t xml:space="preserve"> reduce these negative effects. Hence there are two ways to expand </w:t>
      </w:r>
      <w:r w:rsidR="002719B9" w:rsidRPr="00AD649D">
        <w:rPr>
          <w:rFonts w:cs="Times New Roman"/>
          <w:sz w:val="28"/>
          <w:szCs w:val="28"/>
        </w:rPr>
        <w:t>economic</w:t>
      </w:r>
      <w:r w:rsidR="008C542B" w:rsidRPr="00AD649D">
        <w:rPr>
          <w:rFonts w:cs="Times New Roman"/>
          <w:sz w:val="28"/>
          <w:szCs w:val="28"/>
        </w:rPr>
        <w:t xml:space="preserve"> </w:t>
      </w:r>
      <w:r w:rsidR="00D503EA" w:rsidRPr="00AD649D">
        <w:rPr>
          <w:rFonts w:cs="Times New Roman"/>
          <w:sz w:val="28"/>
          <w:szCs w:val="28"/>
        </w:rPr>
        <w:t>public goods in higher education by state action—direct non-market production</w:t>
      </w:r>
      <w:r w:rsidR="002719B9" w:rsidRPr="00AD649D">
        <w:rPr>
          <w:rFonts w:cs="Times New Roman"/>
          <w:sz w:val="28"/>
          <w:szCs w:val="28"/>
        </w:rPr>
        <w:t xml:space="preserve"> where it is essential to provide the goods concerned, as Samuelson said</w:t>
      </w:r>
      <w:r w:rsidR="00D503EA" w:rsidRPr="00AD649D">
        <w:rPr>
          <w:rFonts w:cs="Times New Roman"/>
          <w:sz w:val="28"/>
          <w:szCs w:val="28"/>
        </w:rPr>
        <w:t xml:space="preserve">, </w:t>
      </w:r>
      <w:proofErr w:type="gramStart"/>
      <w:r w:rsidR="00D503EA" w:rsidRPr="00AD649D">
        <w:rPr>
          <w:rFonts w:cs="Times New Roman"/>
          <w:sz w:val="28"/>
          <w:szCs w:val="28"/>
        </w:rPr>
        <w:t xml:space="preserve">and </w:t>
      </w:r>
      <w:r w:rsidR="002719B9" w:rsidRPr="00AD649D">
        <w:rPr>
          <w:rFonts w:cs="Times New Roman"/>
          <w:sz w:val="28"/>
          <w:szCs w:val="28"/>
        </w:rPr>
        <w:t>also</w:t>
      </w:r>
      <w:proofErr w:type="gramEnd"/>
      <w:r w:rsidR="002719B9" w:rsidRPr="00AD649D">
        <w:rPr>
          <w:rFonts w:cs="Times New Roman"/>
          <w:sz w:val="28"/>
          <w:szCs w:val="28"/>
        </w:rPr>
        <w:t xml:space="preserve"> </w:t>
      </w:r>
      <w:r w:rsidR="00D503EA" w:rsidRPr="00AD649D">
        <w:rPr>
          <w:rFonts w:cs="Times New Roman"/>
          <w:sz w:val="28"/>
          <w:szCs w:val="28"/>
        </w:rPr>
        <w:t xml:space="preserve">regulation and subsidy of </w:t>
      </w:r>
      <w:r w:rsidR="008C542B" w:rsidRPr="00AD649D">
        <w:rPr>
          <w:rFonts w:cs="Times New Roman"/>
          <w:sz w:val="28"/>
          <w:szCs w:val="28"/>
        </w:rPr>
        <w:t xml:space="preserve">market </w:t>
      </w:r>
      <w:r w:rsidR="00D503EA" w:rsidRPr="00AD649D">
        <w:rPr>
          <w:rFonts w:cs="Times New Roman"/>
          <w:sz w:val="28"/>
          <w:szCs w:val="28"/>
        </w:rPr>
        <w:t>production.</w:t>
      </w:r>
      <w:r w:rsidR="008C542B" w:rsidRPr="00AD649D">
        <w:rPr>
          <w:rFonts w:cs="Times New Roman"/>
          <w:sz w:val="28"/>
          <w:szCs w:val="28"/>
        </w:rPr>
        <w:t xml:space="preserve"> </w:t>
      </w:r>
      <w:r w:rsidR="002719B9" w:rsidRPr="00AD649D">
        <w:rPr>
          <w:rFonts w:cs="Times New Roman"/>
          <w:sz w:val="28"/>
          <w:szCs w:val="28"/>
        </w:rPr>
        <w:t>All else being equal, d</w:t>
      </w:r>
      <w:r w:rsidR="008C542B" w:rsidRPr="00AD649D">
        <w:rPr>
          <w:rFonts w:cs="Times New Roman"/>
          <w:sz w:val="28"/>
          <w:szCs w:val="28"/>
        </w:rPr>
        <w:t>irect non-market production</w:t>
      </w:r>
      <w:r w:rsidR="002719B9" w:rsidRPr="00AD649D">
        <w:rPr>
          <w:rFonts w:cs="Times New Roman"/>
          <w:sz w:val="28"/>
          <w:szCs w:val="28"/>
        </w:rPr>
        <w:t xml:space="preserve"> by the state</w:t>
      </w:r>
      <w:r w:rsidR="008C542B" w:rsidRPr="00AD649D">
        <w:rPr>
          <w:rFonts w:cs="Times New Roman"/>
          <w:sz w:val="28"/>
          <w:szCs w:val="28"/>
        </w:rPr>
        <w:t xml:space="preserve"> tends to produce a higher volume of public goods, and is often, not always, associated with broader distribution of those public goods. </w:t>
      </w:r>
    </w:p>
    <w:p w14:paraId="6A4F9EB5" w14:textId="74FBBFD2" w:rsidR="003C387A" w:rsidRPr="00AD649D" w:rsidRDefault="008C542B" w:rsidP="002D4CCA">
      <w:pPr>
        <w:ind w:firstLine="454"/>
        <w:rPr>
          <w:rFonts w:cs="Times New Roman"/>
          <w:sz w:val="28"/>
          <w:szCs w:val="28"/>
        </w:rPr>
      </w:pPr>
      <w:r w:rsidRPr="00AD649D">
        <w:rPr>
          <w:rFonts w:cs="Times New Roman"/>
          <w:sz w:val="28"/>
          <w:szCs w:val="28"/>
        </w:rPr>
        <w:t xml:space="preserve">Note that </w:t>
      </w:r>
      <w:r w:rsidR="00D503EA" w:rsidRPr="00AD649D">
        <w:rPr>
          <w:rFonts w:cs="Times New Roman"/>
          <w:sz w:val="28"/>
          <w:szCs w:val="28"/>
        </w:rPr>
        <w:t>Samuelson’s</w:t>
      </w:r>
      <w:r w:rsidR="002F1405" w:rsidRPr="00AD649D">
        <w:rPr>
          <w:rFonts w:cs="Times New Roman"/>
          <w:sz w:val="28"/>
          <w:szCs w:val="28"/>
        </w:rPr>
        <w:t xml:space="preserve"> economic distinction </w:t>
      </w:r>
      <w:r w:rsidR="00D503EA" w:rsidRPr="00AD649D">
        <w:rPr>
          <w:rFonts w:cs="Times New Roman"/>
          <w:sz w:val="28"/>
          <w:szCs w:val="28"/>
        </w:rPr>
        <w:t>is naturalistic</w:t>
      </w:r>
      <w:r w:rsidRPr="00AD649D">
        <w:rPr>
          <w:rFonts w:cs="Times New Roman"/>
          <w:sz w:val="28"/>
          <w:szCs w:val="28"/>
        </w:rPr>
        <w:t>. It</w:t>
      </w:r>
      <w:r w:rsidR="00D503EA" w:rsidRPr="00AD649D">
        <w:rPr>
          <w:rFonts w:cs="Times New Roman"/>
          <w:sz w:val="28"/>
          <w:szCs w:val="28"/>
        </w:rPr>
        <w:t xml:space="preserve"> </w:t>
      </w:r>
      <w:r w:rsidR="002F1405" w:rsidRPr="00AD649D">
        <w:rPr>
          <w:rFonts w:cs="Times New Roman"/>
          <w:sz w:val="28"/>
          <w:szCs w:val="28"/>
        </w:rPr>
        <w:t>implies that public or private is determined by the nature of the goods—</w:t>
      </w:r>
      <w:r w:rsidRPr="00AD649D">
        <w:rPr>
          <w:rFonts w:cs="Times New Roman"/>
          <w:sz w:val="28"/>
          <w:szCs w:val="28"/>
        </w:rPr>
        <w:t xml:space="preserve">whether they are </w:t>
      </w:r>
      <w:r w:rsidR="002F1405" w:rsidRPr="00AD649D">
        <w:rPr>
          <w:rFonts w:cs="Times New Roman"/>
          <w:sz w:val="28"/>
          <w:szCs w:val="28"/>
        </w:rPr>
        <w:t>naturally rivalrous and excludable or not</w:t>
      </w:r>
      <w:r w:rsidRPr="00AD649D">
        <w:rPr>
          <w:rFonts w:cs="Times New Roman"/>
          <w:sz w:val="28"/>
          <w:szCs w:val="28"/>
        </w:rPr>
        <w:t xml:space="preserve">. This assumption does not always hold in higher education. It applies best to research, which is a natural public good, as in the case of the mathematical theorem. </w:t>
      </w:r>
      <w:r w:rsidR="002D4CCA" w:rsidRPr="00AD649D">
        <w:rPr>
          <w:rFonts w:cs="Times New Roman"/>
          <w:sz w:val="28"/>
          <w:szCs w:val="28"/>
        </w:rPr>
        <w:t>T</w:t>
      </w:r>
      <w:r w:rsidRPr="00AD649D">
        <w:rPr>
          <w:rFonts w:cs="Times New Roman"/>
          <w:sz w:val="28"/>
          <w:szCs w:val="28"/>
        </w:rPr>
        <w:t>hough newly discovered research can be rendered a temporary</w:t>
      </w:r>
      <w:r w:rsidR="002D4CCA" w:rsidRPr="00AD649D">
        <w:rPr>
          <w:rFonts w:cs="Times New Roman"/>
          <w:sz w:val="28"/>
          <w:szCs w:val="28"/>
        </w:rPr>
        <w:t xml:space="preserve"> private good through patents or</w:t>
      </w:r>
      <w:r w:rsidRPr="00AD649D">
        <w:rPr>
          <w:rFonts w:cs="Times New Roman"/>
          <w:sz w:val="28"/>
          <w:szCs w:val="28"/>
        </w:rPr>
        <w:t xml:space="preserve"> copyrights, enabling its creator to secure a financial advantage, once the knowledge is made public it can be freely accessed, copied and used. </w:t>
      </w:r>
      <w:r w:rsidR="002D4CCA" w:rsidRPr="00AD649D">
        <w:rPr>
          <w:rFonts w:cs="Times New Roman"/>
          <w:sz w:val="28"/>
          <w:szCs w:val="28"/>
        </w:rPr>
        <w:t xml:space="preserve">It reverts to its natural condition as a public good. On the other hand, in relation to student places for teaching purposes, </w:t>
      </w:r>
      <w:r w:rsidR="00D503EA" w:rsidRPr="00AD649D">
        <w:rPr>
          <w:rFonts w:cs="Times New Roman"/>
          <w:sz w:val="28"/>
          <w:szCs w:val="28"/>
        </w:rPr>
        <w:t xml:space="preserve">public/private in higher education </w:t>
      </w:r>
      <w:r w:rsidR="002D4CCA" w:rsidRPr="00AD649D">
        <w:rPr>
          <w:rFonts w:cs="Times New Roman"/>
          <w:sz w:val="28"/>
          <w:szCs w:val="28"/>
        </w:rPr>
        <w:t>is</w:t>
      </w:r>
      <w:r w:rsidR="002F1405" w:rsidRPr="00AD649D">
        <w:rPr>
          <w:rFonts w:cs="Times New Roman"/>
          <w:sz w:val="28"/>
          <w:szCs w:val="28"/>
        </w:rPr>
        <w:t xml:space="preserve"> a matter of deliberate policy choice. </w:t>
      </w:r>
      <w:r w:rsidR="002D4CCA" w:rsidRPr="00AD649D">
        <w:rPr>
          <w:rFonts w:cs="Times New Roman"/>
          <w:sz w:val="28"/>
          <w:szCs w:val="28"/>
        </w:rPr>
        <w:t xml:space="preserve">Teaching is naturally associated with both public and private goods.  </w:t>
      </w:r>
      <w:r w:rsidR="00213D84" w:rsidRPr="00AD649D">
        <w:rPr>
          <w:rFonts w:cs="Times New Roman"/>
          <w:sz w:val="28"/>
          <w:szCs w:val="28"/>
        </w:rPr>
        <w:t>The p</w:t>
      </w:r>
      <w:r w:rsidR="000F4B5F" w:rsidRPr="00AD649D">
        <w:rPr>
          <w:rFonts w:cs="Times New Roman"/>
          <w:sz w:val="28"/>
          <w:szCs w:val="28"/>
        </w:rPr>
        <w:t xml:space="preserve">ublic goods </w:t>
      </w:r>
      <w:r w:rsidR="00D503EA" w:rsidRPr="00AD649D">
        <w:rPr>
          <w:rFonts w:cs="Times New Roman"/>
          <w:sz w:val="28"/>
          <w:szCs w:val="28"/>
        </w:rPr>
        <w:t xml:space="preserve">arising in teaching and learning include </w:t>
      </w:r>
      <w:r w:rsidR="000F4B5F" w:rsidRPr="00AD649D">
        <w:rPr>
          <w:rFonts w:cs="Times New Roman"/>
          <w:sz w:val="28"/>
          <w:szCs w:val="28"/>
        </w:rPr>
        <w:t>learned knowledge</w:t>
      </w:r>
      <w:r w:rsidR="00D503EA" w:rsidRPr="00AD649D">
        <w:rPr>
          <w:rFonts w:cs="Times New Roman"/>
          <w:sz w:val="28"/>
          <w:szCs w:val="28"/>
        </w:rPr>
        <w:t>,</w:t>
      </w:r>
      <w:r w:rsidR="000F4B5F" w:rsidRPr="00AD649D">
        <w:rPr>
          <w:rFonts w:cs="Times New Roman"/>
          <w:sz w:val="28"/>
          <w:szCs w:val="28"/>
        </w:rPr>
        <w:t xml:space="preserve"> which is non-excludable and non-rivalrous. </w:t>
      </w:r>
      <w:r w:rsidR="002D4CCA" w:rsidRPr="00AD649D">
        <w:rPr>
          <w:rFonts w:cs="Times New Roman"/>
          <w:sz w:val="28"/>
          <w:szCs w:val="28"/>
        </w:rPr>
        <w:t>The p</w:t>
      </w:r>
      <w:r w:rsidR="00D503EA" w:rsidRPr="00AD649D">
        <w:rPr>
          <w:rFonts w:cs="Times New Roman"/>
          <w:sz w:val="28"/>
          <w:szCs w:val="28"/>
        </w:rPr>
        <w:t xml:space="preserve">rivate goods </w:t>
      </w:r>
      <w:r w:rsidR="002719B9" w:rsidRPr="00AD649D">
        <w:rPr>
          <w:rFonts w:cs="Times New Roman"/>
          <w:sz w:val="28"/>
          <w:szCs w:val="28"/>
        </w:rPr>
        <w:t xml:space="preserve">associated with teaching are </w:t>
      </w:r>
      <w:r w:rsidR="002D4CCA" w:rsidRPr="00AD649D">
        <w:rPr>
          <w:rFonts w:cs="Times New Roman"/>
          <w:sz w:val="28"/>
          <w:szCs w:val="28"/>
        </w:rPr>
        <w:t>all forms of</w:t>
      </w:r>
      <w:r w:rsidR="002719B9" w:rsidRPr="00AD649D">
        <w:rPr>
          <w:rFonts w:cs="Times New Roman"/>
          <w:sz w:val="28"/>
          <w:szCs w:val="28"/>
        </w:rPr>
        <w:t xml:space="preserve"> teaching, </w:t>
      </w:r>
      <w:r w:rsidR="00213D84" w:rsidRPr="00AD649D">
        <w:rPr>
          <w:rFonts w:cs="Times New Roman"/>
          <w:sz w:val="28"/>
          <w:szCs w:val="28"/>
        </w:rPr>
        <w:t xml:space="preserve">learning </w:t>
      </w:r>
      <w:r w:rsidR="002719B9" w:rsidRPr="00AD649D">
        <w:rPr>
          <w:rFonts w:cs="Times New Roman"/>
          <w:sz w:val="28"/>
          <w:szCs w:val="28"/>
        </w:rPr>
        <w:t xml:space="preserve">and </w:t>
      </w:r>
      <w:r w:rsidR="002719B9" w:rsidRPr="00AD649D">
        <w:rPr>
          <w:rFonts w:cs="Times New Roman"/>
          <w:sz w:val="28"/>
          <w:szCs w:val="28"/>
        </w:rPr>
        <w:lastRenderedPageBreak/>
        <w:t xml:space="preserve">credentialing of graduates </w:t>
      </w:r>
      <w:r w:rsidR="00213D84" w:rsidRPr="00AD649D">
        <w:rPr>
          <w:rFonts w:cs="Times New Roman"/>
          <w:sz w:val="28"/>
          <w:szCs w:val="28"/>
        </w:rPr>
        <w:t xml:space="preserve">that </w:t>
      </w:r>
      <w:r w:rsidR="002D4CCA" w:rsidRPr="00AD649D">
        <w:rPr>
          <w:rFonts w:cs="Times New Roman"/>
          <w:sz w:val="28"/>
          <w:szCs w:val="28"/>
        </w:rPr>
        <w:t>provide</w:t>
      </w:r>
      <w:r w:rsidR="00213D84" w:rsidRPr="00AD649D">
        <w:rPr>
          <w:rFonts w:cs="Times New Roman"/>
          <w:sz w:val="28"/>
          <w:szCs w:val="28"/>
        </w:rPr>
        <w:t xml:space="preserve"> th</w:t>
      </w:r>
      <w:r w:rsidR="002719B9" w:rsidRPr="00AD649D">
        <w:rPr>
          <w:rFonts w:cs="Times New Roman"/>
          <w:sz w:val="28"/>
          <w:szCs w:val="28"/>
        </w:rPr>
        <w:t>ose graduate with</w:t>
      </w:r>
      <w:r w:rsidR="00213D84" w:rsidRPr="00AD649D">
        <w:rPr>
          <w:rFonts w:cs="Times New Roman"/>
          <w:sz w:val="28"/>
          <w:szCs w:val="28"/>
        </w:rPr>
        <w:t xml:space="preserve"> individual advantage</w:t>
      </w:r>
      <w:r w:rsidR="002719B9" w:rsidRPr="00AD649D">
        <w:rPr>
          <w:rFonts w:cs="Times New Roman"/>
          <w:sz w:val="28"/>
          <w:szCs w:val="28"/>
        </w:rPr>
        <w:t>s</w:t>
      </w:r>
      <w:r w:rsidR="00213D84" w:rsidRPr="00AD649D">
        <w:rPr>
          <w:rFonts w:cs="Times New Roman"/>
          <w:sz w:val="28"/>
          <w:szCs w:val="28"/>
        </w:rPr>
        <w:t xml:space="preserve"> when compared to non-graduates. If the degree provides labour market advantages, and </w:t>
      </w:r>
      <w:r w:rsidR="00F2610A" w:rsidRPr="00AD649D">
        <w:rPr>
          <w:rFonts w:cs="Times New Roman"/>
          <w:sz w:val="28"/>
          <w:szCs w:val="28"/>
        </w:rPr>
        <w:t>places in the teaching program</w:t>
      </w:r>
      <w:r w:rsidR="00213D84" w:rsidRPr="00AD649D">
        <w:rPr>
          <w:rFonts w:cs="Times New Roman"/>
          <w:sz w:val="28"/>
          <w:szCs w:val="28"/>
        </w:rPr>
        <w:t xml:space="preserve"> was subject to scarcity, </w:t>
      </w:r>
      <w:r w:rsidR="000F4B5F" w:rsidRPr="00AD649D">
        <w:rPr>
          <w:rFonts w:cs="Times New Roman"/>
          <w:sz w:val="28"/>
          <w:szCs w:val="28"/>
        </w:rPr>
        <w:t>there is rivalry</w:t>
      </w:r>
      <w:r w:rsidR="00213D84" w:rsidRPr="00AD649D">
        <w:rPr>
          <w:rFonts w:cs="Times New Roman"/>
          <w:sz w:val="28"/>
          <w:szCs w:val="28"/>
        </w:rPr>
        <w:t>.</w:t>
      </w:r>
      <w:r w:rsidR="000F4B5F" w:rsidRPr="00AD649D">
        <w:rPr>
          <w:rFonts w:cs="Times New Roman"/>
          <w:sz w:val="28"/>
          <w:szCs w:val="28"/>
        </w:rPr>
        <w:t xml:space="preserve"> </w:t>
      </w:r>
      <w:r w:rsidR="00213D84" w:rsidRPr="00AD649D">
        <w:rPr>
          <w:rFonts w:cs="Times New Roman"/>
          <w:sz w:val="28"/>
          <w:szCs w:val="28"/>
        </w:rPr>
        <w:t>I</w:t>
      </w:r>
      <w:r w:rsidR="000F4B5F" w:rsidRPr="00AD649D">
        <w:rPr>
          <w:rFonts w:cs="Times New Roman"/>
          <w:sz w:val="28"/>
          <w:szCs w:val="28"/>
        </w:rPr>
        <w:t>n universities with a surplus of applications over plac</w:t>
      </w:r>
      <w:r w:rsidR="00213D84" w:rsidRPr="00AD649D">
        <w:rPr>
          <w:rFonts w:cs="Times New Roman"/>
          <w:sz w:val="28"/>
          <w:szCs w:val="28"/>
        </w:rPr>
        <w:t xml:space="preserve">es, participation is excludable. </w:t>
      </w:r>
      <w:r w:rsidR="002719B9" w:rsidRPr="00AD649D">
        <w:rPr>
          <w:rFonts w:cs="Times New Roman"/>
          <w:sz w:val="28"/>
          <w:szCs w:val="28"/>
        </w:rPr>
        <w:t>T</w:t>
      </w:r>
      <w:r w:rsidR="002719B9" w:rsidRPr="00AD649D">
        <w:rPr>
          <w:rFonts w:cs="Times New Roman"/>
          <w:sz w:val="28"/>
          <w:szCs w:val="28"/>
        </w:rPr>
        <w:t>he potential value of such private goods</w:t>
      </w:r>
      <w:r w:rsidR="002719B9" w:rsidRPr="00AD649D">
        <w:rPr>
          <w:rFonts w:cs="Times New Roman"/>
          <w:sz w:val="28"/>
          <w:szCs w:val="28"/>
        </w:rPr>
        <w:t xml:space="preserve"> </w:t>
      </w:r>
      <w:r w:rsidR="000F4B5F" w:rsidRPr="00AD649D">
        <w:rPr>
          <w:rFonts w:cs="Times New Roman"/>
          <w:sz w:val="28"/>
          <w:szCs w:val="28"/>
        </w:rPr>
        <w:t xml:space="preserve">is </w:t>
      </w:r>
      <w:r w:rsidR="002719B9" w:rsidRPr="00AD649D">
        <w:rPr>
          <w:rFonts w:cs="Times New Roman"/>
          <w:sz w:val="28"/>
          <w:szCs w:val="28"/>
        </w:rPr>
        <w:t xml:space="preserve">high </w:t>
      </w:r>
      <w:r w:rsidR="00213D84" w:rsidRPr="00AD649D">
        <w:rPr>
          <w:rFonts w:cs="Times New Roman"/>
          <w:sz w:val="28"/>
          <w:szCs w:val="28"/>
        </w:rPr>
        <w:t>where</w:t>
      </w:r>
      <w:r w:rsidR="000F4B5F" w:rsidRPr="00AD649D">
        <w:rPr>
          <w:rFonts w:cs="Times New Roman"/>
          <w:sz w:val="28"/>
          <w:szCs w:val="28"/>
        </w:rPr>
        <w:t xml:space="preserve"> students </w:t>
      </w:r>
      <w:proofErr w:type="spellStart"/>
      <w:r w:rsidR="00213D84" w:rsidRPr="00AD649D">
        <w:rPr>
          <w:rFonts w:cs="Times New Roman"/>
          <w:sz w:val="28"/>
          <w:szCs w:val="28"/>
        </w:rPr>
        <w:t>nter</w:t>
      </w:r>
      <w:proofErr w:type="spellEnd"/>
      <w:r w:rsidR="00213D84" w:rsidRPr="00AD649D">
        <w:rPr>
          <w:rFonts w:cs="Times New Roman"/>
          <w:sz w:val="28"/>
          <w:szCs w:val="28"/>
        </w:rPr>
        <w:t xml:space="preserve"> </w:t>
      </w:r>
      <w:r w:rsidR="000F4B5F" w:rsidRPr="00AD649D">
        <w:rPr>
          <w:rFonts w:cs="Times New Roman"/>
          <w:sz w:val="28"/>
          <w:szCs w:val="28"/>
        </w:rPr>
        <w:t xml:space="preserve">valuable positional opportunities </w:t>
      </w:r>
      <w:r w:rsidR="00213D84" w:rsidRPr="00AD649D">
        <w:rPr>
          <w:rFonts w:cs="Times New Roman"/>
          <w:sz w:val="28"/>
          <w:szCs w:val="28"/>
        </w:rPr>
        <w:t xml:space="preserve">in elite universities that lead to high income high status careers </w:t>
      </w:r>
      <w:r w:rsidR="000F4B5F" w:rsidRPr="00AD649D">
        <w:rPr>
          <w:rFonts w:cs="Times New Roman"/>
          <w:sz w:val="28"/>
          <w:szCs w:val="28"/>
        </w:rPr>
        <w:t>in</w:t>
      </w:r>
      <w:r w:rsidR="00213D84" w:rsidRPr="00AD649D">
        <w:rPr>
          <w:rFonts w:cs="Times New Roman"/>
          <w:sz w:val="28"/>
          <w:szCs w:val="28"/>
        </w:rPr>
        <w:t>, say,</w:t>
      </w:r>
      <w:r w:rsidR="000F4B5F" w:rsidRPr="00AD649D">
        <w:rPr>
          <w:rFonts w:cs="Times New Roman"/>
          <w:sz w:val="28"/>
          <w:szCs w:val="28"/>
        </w:rPr>
        <w:t xml:space="preserve"> Law. </w:t>
      </w:r>
      <w:r w:rsidR="002719B9" w:rsidRPr="00AD649D">
        <w:rPr>
          <w:rFonts w:cs="Times New Roman"/>
          <w:sz w:val="28"/>
          <w:szCs w:val="28"/>
        </w:rPr>
        <w:t>Even in p</w:t>
      </w:r>
      <w:r w:rsidR="002719B9" w:rsidRPr="00AD649D">
        <w:rPr>
          <w:rFonts w:cs="Times New Roman"/>
          <w:sz w:val="28"/>
          <w:szCs w:val="28"/>
        </w:rPr>
        <w:t>ublic, state-owned universities.</w:t>
      </w:r>
      <w:r w:rsidR="002719B9" w:rsidRPr="00AD649D">
        <w:rPr>
          <w:rFonts w:cs="Times New Roman"/>
          <w:sz w:val="28"/>
          <w:szCs w:val="28"/>
        </w:rPr>
        <w:t xml:space="preserve"> </w:t>
      </w:r>
      <w:r w:rsidR="002D4CCA" w:rsidRPr="00AD649D">
        <w:rPr>
          <w:rFonts w:cs="Times New Roman"/>
          <w:sz w:val="28"/>
          <w:szCs w:val="28"/>
        </w:rPr>
        <w:t xml:space="preserve">When there </w:t>
      </w:r>
      <w:r w:rsidR="002719B9" w:rsidRPr="00AD649D">
        <w:rPr>
          <w:rFonts w:cs="Times New Roman"/>
          <w:sz w:val="28"/>
          <w:szCs w:val="28"/>
        </w:rPr>
        <w:t>are</w:t>
      </w:r>
      <w:r w:rsidR="002D4CCA" w:rsidRPr="00AD649D">
        <w:rPr>
          <w:rFonts w:cs="Times New Roman"/>
          <w:sz w:val="28"/>
          <w:szCs w:val="28"/>
        </w:rPr>
        <w:t xml:space="preserve"> potential private good</w:t>
      </w:r>
      <w:r w:rsidR="002719B9" w:rsidRPr="00AD649D">
        <w:rPr>
          <w:rFonts w:cs="Times New Roman"/>
          <w:sz w:val="28"/>
          <w:szCs w:val="28"/>
        </w:rPr>
        <w:t>s</w:t>
      </w:r>
      <w:r w:rsidR="002D4CCA" w:rsidRPr="00AD649D">
        <w:rPr>
          <w:rFonts w:cs="Times New Roman"/>
          <w:sz w:val="28"/>
          <w:szCs w:val="28"/>
        </w:rPr>
        <w:t xml:space="preserve">, a market in tuition can be created, though not all nations do </w:t>
      </w:r>
      <w:r w:rsidR="002719B9" w:rsidRPr="00AD649D">
        <w:rPr>
          <w:rFonts w:cs="Times New Roman"/>
          <w:sz w:val="28"/>
          <w:szCs w:val="28"/>
        </w:rPr>
        <w:t>this</w:t>
      </w:r>
      <w:r w:rsidR="002D4CCA" w:rsidRPr="00AD649D">
        <w:rPr>
          <w:rFonts w:cs="Times New Roman"/>
          <w:sz w:val="28"/>
          <w:szCs w:val="28"/>
        </w:rPr>
        <w:t>.</w:t>
      </w:r>
    </w:p>
    <w:p w14:paraId="0ECF5E23" w14:textId="77777777" w:rsidR="002375EB" w:rsidRPr="00AD649D" w:rsidRDefault="002375EB" w:rsidP="00C05C6C">
      <w:pPr>
        <w:rPr>
          <w:rFonts w:cs="Times New Roman"/>
          <w:sz w:val="28"/>
          <w:szCs w:val="28"/>
        </w:rPr>
      </w:pPr>
    </w:p>
    <w:p w14:paraId="183A1B66" w14:textId="3048AEEE" w:rsidR="003226EC" w:rsidRPr="00AD649D" w:rsidRDefault="00213D84" w:rsidP="00C05C6C">
      <w:pPr>
        <w:rPr>
          <w:rFonts w:cs="Times New Roman"/>
          <w:b/>
          <w:sz w:val="28"/>
          <w:szCs w:val="28"/>
        </w:rPr>
      </w:pPr>
      <w:r w:rsidRPr="00AD649D">
        <w:rPr>
          <w:rFonts w:cs="Times New Roman"/>
          <w:b/>
          <w:sz w:val="28"/>
          <w:szCs w:val="28"/>
        </w:rPr>
        <w:t>The p</w:t>
      </w:r>
      <w:r w:rsidR="003226EC" w:rsidRPr="00AD649D">
        <w:rPr>
          <w:rFonts w:cs="Times New Roman"/>
          <w:b/>
          <w:sz w:val="28"/>
          <w:szCs w:val="28"/>
        </w:rPr>
        <w:t xml:space="preserve">olitical definition </w:t>
      </w:r>
    </w:p>
    <w:p w14:paraId="6F6BBAE6" w14:textId="77777777" w:rsidR="00213D84" w:rsidRPr="00AD649D" w:rsidRDefault="00213D84" w:rsidP="00C05C6C">
      <w:pPr>
        <w:rPr>
          <w:rFonts w:cs="Times New Roman"/>
          <w:sz w:val="28"/>
          <w:szCs w:val="28"/>
        </w:rPr>
      </w:pPr>
    </w:p>
    <w:p w14:paraId="2AD52BEB" w14:textId="77777777" w:rsidR="009B7963" w:rsidRPr="009B7963" w:rsidRDefault="009B7963" w:rsidP="00C05C6C">
      <w:pPr>
        <w:rPr>
          <w:rFonts w:cs="Times New Roman"/>
          <w:b/>
          <w:i/>
          <w:sz w:val="28"/>
          <w:szCs w:val="28"/>
          <w:lang w:val="en-US"/>
        </w:rPr>
      </w:pPr>
      <w:r w:rsidRPr="009B7963">
        <w:rPr>
          <w:rFonts w:cs="Times New Roman"/>
          <w:b/>
          <w:i/>
          <w:sz w:val="28"/>
          <w:szCs w:val="28"/>
        </w:rPr>
        <w:t>[</w:t>
      </w:r>
      <w:r w:rsidRPr="009B7963">
        <w:rPr>
          <w:rFonts w:cs="Times New Roman"/>
          <w:b/>
          <w:i/>
          <w:sz w:val="28"/>
          <w:szCs w:val="28"/>
          <w:lang w:val="en-US"/>
        </w:rPr>
        <w:t>Political definition of public and private—state vs. non-state]</w:t>
      </w:r>
    </w:p>
    <w:p w14:paraId="4C5EC62E" w14:textId="4F02A917" w:rsidR="00BE4B9B" w:rsidRPr="00AD649D" w:rsidRDefault="000F4B5F" w:rsidP="00C05C6C">
      <w:pPr>
        <w:rPr>
          <w:rFonts w:cs="Times New Roman"/>
          <w:sz w:val="28"/>
          <w:szCs w:val="28"/>
        </w:rPr>
      </w:pPr>
      <w:r w:rsidRPr="00AD649D">
        <w:rPr>
          <w:rFonts w:cs="Times New Roman"/>
          <w:sz w:val="28"/>
          <w:szCs w:val="28"/>
        </w:rPr>
        <w:t xml:space="preserve">The Samuelson definition treats the state as </w:t>
      </w:r>
      <w:r w:rsidR="00EE2DD4" w:rsidRPr="00AD649D">
        <w:rPr>
          <w:rFonts w:cs="Times New Roman"/>
          <w:sz w:val="28"/>
          <w:szCs w:val="28"/>
        </w:rPr>
        <w:t xml:space="preserve">essentially </w:t>
      </w:r>
      <w:r w:rsidRPr="00AD649D">
        <w:rPr>
          <w:rFonts w:cs="Times New Roman"/>
          <w:sz w:val="28"/>
          <w:szCs w:val="28"/>
        </w:rPr>
        <w:t xml:space="preserve">outside the market economy and only brought into the picture when </w:t>
      </w:r>
      <w:proofErr w:type="gramStart"/>
      <w:r w:rsidRPr="00AD649D">
        <w:rPr>
          <w:rFonts w:cs="Times New Roman"/>
          <w:sz w:val="28"/>
          <w:szCs w:val="28"/>
        </w:rPr>
        <w:t>absolutely necessary</w:t>
      </w:r>
      <w:proofErr w:type="gramEnd"/>
      <w:r w:rsidRPr="00AD649D">
        <w:rPr>
          <w:rFonts w:cs="Times New Roman"/>
          <w:sz w:val="28"/>
          <w:szCs w:val="28"/>
        </w:rPr>
        <w:t xml:space="preserve">. </w:t>
      </w:r>
      <w:r w:rsidR="00EE2DD4" w:rsidRPr="00AD649D">
        <w:rPr>
          <w:rFonts w:cs="Times New Roman"/>
          <w:sz w:val="28"/>
          <w:szCs w:val="28"/>
        </w:rPr>
        <w:t>T</w:t>
      </w:r>
      <w:r w:rsidRPr="00AD649D">
        <w:rPr>
          <w:rFonts w:cs="Times New Roman"/>
          <w:sz w:val="28"/>
          <w:szCs w:val="28"/>
        </w:rPr>
        <w:t>his is not a good description of how any society</w:t>
      </w:r>
      <w:r w:rsidR="00EE2DD4" w:rsidRPr="00AD649D">
        <w:rPr>
          <w:rFonts w:cs="Times New Roman"/>
          <w:sz w:val="28"/>
          <w:szCs w:val="28"/>
        </w:rPr>
        <w:t>,</w:t>
      </w:r>
      <w:r w:rsidRPr="00AD649D">
        <w:rPr>
          <w:rFonts w:cs="Times New Roman"/>
          <w:sz w:val="28"/>
          <w:szCs w:val="28"/>
        </w:rPr>
        <w:t xml:space="preserve"> or higher education system</w:t>
      </w:r>
      <w:r w:rsidR="00EE2DD4" w:rsidRPr="00AD649D">
        <w:rPr>
          <w:rFonts w:cs="Times New Roman"/>
          <w:sz w:val="28"/>
          <w:szCs w:val="28"/>
        </w:rPr>
        <w:t>,</w:t>
      </w:r>
      <w:r w:rsidRPr="00AD649D">
        <w:rPr>
          <w:rFonts w:cs="Times New Roman"/>
          <w:sz w:val="28"/>
          <w:szCs w:val="28"/>
        </w:rPr>
        <w:t xml:space="preserve"> </w:t>
      </w:r>
      <w:proofErr w:type="gramStart"/>
      <w:r w:rsidRPr="00AD649D">
        <w:rPr>
          <w:rFonts w:cs="Times New Roman"/>
          <w:sz w:val="28"/>
          <w:szCs w:val="28"/>
        </w:rPr>
        <w:t>actually works</w:t>
      </w:r>
      <w:proofErr w:type="gramEnd"/>
      <w:r w:rsidRPr="00AD649D">
        <w:rPr>
          <w:rFonts w:cs="Times New Roman"/>
          <w:sz w:val="28"/>
          <w:szCs w:val="28"/>
        </w:rPr>
        <w:t xml:space="preserve">. The state is more important than </w:t>
      </w:r>
      <w:r w:rsidR="00EE2DD4" w:rsidRPr="00AD649D">
        <w:rPr>
          <w:rFonts w:cs="Times New Roman"/>
          <w:sz w:val="28"/>
          <w:szCs w:val="28"/>
        </w:rPr>
        <w:t>such a minimalist approach would suggest</w:t>
      </w:r>
      <w:r w:rsidRPr="00AD649D">
        <w:rPr>
          <w:rFonts w:cs="Times New Roman"/>
          <w:sz w:val="28"/>
          <w:szCs w:val="28"/>
        </w:rPr>
        <w:t xml:space="preserve">. This brings the political definition of public/private into the picture. </w:t>
      </w:r>
      <w:r w:rsidR="00AD26AA" w:rsidRPr="00AD649D">
        <w:rPr>
          <w:rFonts w:cs="Times New Roman"/>
          <w:sz w:val="28"/>
          <w:szCs w:val="28"/>
        </w:rPr>
        <w:t xml:space="preserve">This is the distinction </w:t>
      </w:r>
      <w:r w:rsidR="002375EB" w:rsidRPr="00AD649D">
        <w:rPr>
          <w:rFonts w:cs="Times New Roman"/>
          <w:sz w:val="28"/>
          <w:szCs w:val="28"/>
        </w:rPr>
        <w:t xml:space="preserve">between matters </w:t>
      </w:r>
      <w:r w:rsidR="00EE2DD4" w:rsidRPr="00AD649D">
        <w:rPr>
          <w:rFonts w:cs="Times New Roman"/>
          <w:sz w:val="28"/>
          <w:szCs w:val="28"/>
        </w:rPr>
        <w:t xml:space="preserve">that </w:t>
      </w:r>
      <w:proofErr w:type="gramStart"/>
      <w:r w:rsidR="00EE2DD4" w:rsidRPr="00AD649D">
        <w:rPr>
          <w:rFonts w:cs="Times New Roman"/>
          <w:sz w:val="28"/>
          <w:szCs w:val="28"/>
        </w:rPr>
        <w:t xml:space="preserve">are </w:t>
      </w:r>
      <w:r w:rsidR="002375EB" w:rsidRPr="00AD649D">
        <w:rPr>
          <w:rFonts w:cs="Times New Roman"/>
          <w:sz w:val="28"/>
          <w:szCs w:val="28"/>
        </w:rPr>
        <w:t>seen as</w:t>
      </w:r>
      <w:proofErr w:type="gramEnd"/>
      <w:r w:rsidR="002375EB" w:rsidRPr="00AD649D">
        <w:rPr>
          <w:rFonts w:cs="Times New Roman"/>
          <w:sz w:val="28"/>
          <w:szCs w:val="28"/>
        </w:rPr>
        <w:t xml:space="preserve"> public in </w:t>
      </w:r>
      <w:r w:rsidR="00AD26AA" w:rsidRPr="00AD649D">
        <w:rPr>
          <w:rFonts w:cs="Times New Roman"/>
          <w:sz w:val="28"/>
          <w:szCs w:val="28"/>
        </w:rPr>
        <w:t xml:space="preserve">the sense </w:t>
      </w:r>
      <w:r w:rsidR="002375EB" w:rsidRPr="00AD649D">
        <w:rPr>
          <w:rFonts w:cs="Times New Roman"/>
          <w:sz w:val="28"/>
          <w:szCs w:val="28"/>
        </w:rPr>
        <w:t xml:space="preserve">that they are ultimately shaped by government and the political </w:t>
      </w:r>
      <w:r w:rsidR="00AD26AA" w:rsidRPr="00AD649D">
        <w:rPr>
          <w:rFonts w:cs="Times New Roman"/>
          <w:sz w:val="28"/>
          <w:szCs w:val="28"/>
        </w:rPr>
        <w:t xml:space="preserve">and policy </w:t>
      </w:r>
      <w:r w:rsidR="002375EB" w:rsidRPr="00AD649D">
        <w:rPr>
          <w:rFonts w:cs="Times New Roman"/>
          <w:sz w:val="28"/>
          <w:szCs w:val="28"/>
        </w:rPr>
        <w:t>process</w:t>
      </w:r>
      <w:r w:rsidR="00AD26AA" w:rsidRPr="00AD649D">
        <w:rPr>
          <w:rFonts w:cs="Times New Roman"/>
          <w:sz w:val="28"/>
          <w:szCs w:val="28"/>
        </w:rPr>
        <w:t>es</w:t>
      </w:r>
      <w:r w:rsidR="002375EB" w:rsidRPr="00AD649D">
        <w:rPr>
          <w:rFonts w:cs="Times New Roman"/>
          <w:sz w:val="28"/>
          <w:szCs w:val="28"/>
        </w:rPr>
        <w:t xml:space="preserve">, and matters </w:t>
      </w:r>
      <w:r w:rsidR="00EE2DD4" w:rsidRPr="00AD649D">
        <w:rPr>
          <w:rFonts w:cs="Times New Roman"/>
          <w:sz w:val="28"/>
          <w:szCs w:val="28"/>
        </w:rPr>
        <w:t xml:space="preserve">that are </w:t>
      </w:r>
      <w:r w:rsidR="002375EB" w:rsidRPr="00AD649D">
        <w:rPr>
          <w:rFonts w:cs="Times New Roman"/>
          <w:sz w:val="28"/>
          <w:szCs w:val="28"/>
        </w:rPr>
        <w:t>seen as private and confined to the commercial market</w:t>
      </w:r>
      <w:r w:rsidR="00AD26AA" w:rsidRPr="00AD649D">
        <w:rPr>
          <w:rFonts w:cs="Times New Roman"/>
          <w:sz w:val="28"/>
          <w:szCs w:val="28"/>
        </w:rPr>
        <w:t>,</w:t>
      </w:r>
      <w:r w:rsidR="002375EB" w:rsidRPr="00AD649D">
        <w:rPr>
          <w:rFonts w:cs="Times New Roman"/>
          <w:sz w:val="28"/>
          <w:szCs w:val="28"/>
        </w:rPr>
        <w:t xml:space="preserve"> the family</w:t>
      </w:r>
      <w:r w:rsidR="00AD26AA" w:rsidRPr="00AD649D">
        <w:rPr>
          <w:rFonts w:cs="Times New Roman"/>
          <w:sz w:val="28"/>
          <w:szCs w:val="28"/>
        </w:rPr>
        <w:t xml:space="preserve"> or civil society</w:t>
      </w:r>
      <w:r w:rsidR="002375EB" w:rsidRPr="00AD649D">
        <w:rPr>
          <w:rFonts w:cs="Times New Roman"/>
          <w:sz w:val="28"/>
          <w:szCs w:val="28"/>
        </w:rPr>
        <w:t xml:space="preserve">. </w:t>
      </w:r>
    </w:p>
    <w:p w14:paraId="644A0B63" w14:textId="77777777" w:rsidR="00BE4B9B" w:rsidRPr="00AD649D" w:rsidRDefault="00C0540A" w:rsidP="00C05C6C">
      <w:pPr>
        <w:ind w:firstLine="454"/>
        <w:rPr>
          <w:rFonts w:cs="Times New Roman"/>
          <w:sz w:val="28"/>
          <w:szCs w:val="28"/>
        </w:rPr>
      </w:pPr>
      <w:r w:rsidRPr="00AD649D">
        <w:rPr>
          <w:rFonts w:cs="Times New Roman"/>
          <w:sz w:val="28"/>
          <w:szCs w:val="28"/>
        </w:rPr>
        <w:t xml:space="preserve">John Dewey </w:t>
      </w:r>
      <w:r w:rsidR="00BE4B9B" w:rsidRPr="00AD649D">
        <w:rPr>
          <w:rFonts w:cs="Times New Roman"/>
          <w:sz w:val="28"/>
          <w:szCs w:val="28"/>
        </w:rPr>
        <w:t>(1927)</w:t>
      </w:r>
      <w:r w:rsidR="00EE2DD4" w:rsidRPr="00AD649D">
        <w:rPr>
          <w:rFonts w:cs="Times New Roman"/>
          <w:sz w:val="28"/>
          <w:szCs w:val="28"/>
        </w:rPr>
        <w:t xml:space="preserve"> </w:t>
      </w:r>
      <w:r w:rsidRPr="00AD649D">
        <w:rPr>
          <w:rFonts w:cs="Times New Roman"/>
          <w:sz w:val="28"/>
          <w:szCs w:val="28"/>
        </w:rPr>
        <w:t>provides one explanation of the public/private boundary in the political sense</w:t>
      </w:r>
      <w:r w:rsidR="00EE2DD4" w:rsidRPr="00AD649D">
        <w:rPr>
          <w:rFonts w:cs="Times New Roman"/>
          <w:sz w:val="28"/>
          <w:szCs w:val="28"/>
        </w:rPr>
        <w:t xml:space="preserve">. </w:t>
      </w:r>
      <w:r w:rsidR="00BE4B9B" w:rsidRPr="00AD649D">
        <w:rPr>
          <w:rFonts w:cs="Times New Roman"/>
          <w:sz w:val="28"/>
          <w:szCs w:val="28"/>
        </w:rPr>
        <w:t>His</w:t>
      </w:r>
      <w:r w:rsidR="00EE2DD4" w:rsidRPr="00AD649D">
        <w:rPr>
          <w:rFonts w:cs="Times New Roman"/>
          <w:sz w:val="28"/>
          <w:szCs w:val="28"/>
        </w:rPr>
        <w:t xml:space="preserve"> public/private is the</w:t>
      </w:r>
      <w:r w:rsidRPr="00AD649D">
        <w:rPr>
          <w:rFonts w:cs="Times New Roman"/>
          <w:sz w:val="28"/>
          <w:szCs w:val="28"/>
        </w:rPr>
        <w:t xml:space="preserve"> distinction between matters of state, and other matters. </w:t>
      </w:r>
      <w:r w:rsidR="00BE4B9B" w:rsidRPr="00AD649D">
        <w:rPr>
          <w:rFonts w:cs="Times New Roman"/>
          <w:sz w:val="28"/>
          <w:szCs w:val="28"/>
        </w:rPr>
        <w:t>In this definition, ‘p</w:t>
      </w:r>
      <w:r w:rsidR="002375EB" w:rsidRPr="00AD649D">
        <w:rPr>
          <w:rFonts w:cs="Times New Roman"/>
          <w:sz w:val="28"/>
          <w:szCs w:val="28"/>
        </w:rPr>
        <w:t xml:space="preserve">ublic’ higher education is not confined only to </w:t>
      </w:r>
      <w:r w:rsidRPr="00AD649D">
        <w:rPr>
          <w:rFonts w:cs="Times New Roman"/>
          <w:sz w:val="28"/>
          <w:szCs w:val="28"/>
        </w:rPr>
        <w:t>institutions or</w:t>
      </w:r>
      <w:r w:rsidR="00AD26AA" w:rsidRPr="00AD649D">
        <w:rPr>
          <w:rFonts w:cs="Times New Roman"/>
          <w:sz w:val="28"/>
          <w:szCs w:val="28"/>
        </w:rPr>
        <w:t xml:space="preserve"> activities that are </w:t>
      </w:r>
      <w:r w:rsidR="00AA709D" w:rsidRPr="00AD649D">
        <w:rPr>
          <w:rFonts w:cs="Times New Roman"/>
          <w:sz w:val="28"/>
          <w:szCs w:val="28"/>
        </w:rPr>
        <w:t xml:space="preserve">directly </w:t>
      </w:r>
      <w:r w:rsidR="002375EB" w:rsidRPr="00AD649D">
        <w:rPr>
          <w:rFonts w:cs="Times New Roman"/>
          <w:sz w:val="28"/>
          <w:szCs w:val="28"/>
        </w:rPr>
        <w:t xml:space="preserve">government provided or financed. </w:t>
      </w:r>
      <w:r w:rsidR="00AA709D" w:rsidRPr="00AD649D">
        <w:rPr>
          <w:rFonts w:cs="Times New Roman"/>
          <w:sz w:val="28"/>
          <w:szCs w:val="28"/>
        </w:rPr>
        <w:t>‘</w:t>
      </w:r>
      <w:r w:rsidR="00AD26AA" w:rsidRPr="00AD649D">
        <w:rPr>
          <w:rFonts w:cs="Times New Roman"/>
          <w:sz w:val="28"/>
          <w:szCs w:val="28"/>
        </w:rPr>
        <w:t>Public</w:t>
      </w:r>
      <w:r w:rsidR="00AA709D" w:rsidRPr="00AD649D">
        <w:rPr>
          <w:rFonts w:cs="Times New Roman"/>
          <w:sz w:val="28"/>
          <w:szCs w:val="28"/>
        </w:rPr>
        <w:t>’</w:t>
      </w:r>
      <w:r w:rsidR="00AD26AA" w:rsidRPr="00AD649D">
        <w:rPr>
          <w:rFonts w:cs="Times New Roman"/>
          <w:sz w:val="28"/>
          <w:szCs w:val="28"/>
        </w:rPr>
        <w:t xml:space="preserve"> in the political sense refers to any matter taken by the state as a deliberative actor with policy goals. </w:t>
      </w:r>
      <w:r w:rsidR="002375EB" w:rsidRPr="00AD649D">
        <w:rPr>
          <w:rFonts w:cs="Times New Roman"/>
          <w:sz w:val="28"/>
          <w:szCs w:val="28"/>
        </w:rPr>
        <w:t>Matters that are public in the economic sense are usually public in this political sense too, but so are many other matters</w:t>
      </w:r>
      <w:r w:rsidR="00AD26AA" w:rsidRPr="00AD649D">
        <w:rPr>
          <w:rFonts w:cs="Times New Roman"/>
          <w:sz w:val="28"/>
          <w:szCs w:val="28"/>
        </w:rPr>
        <w:t xml:space="preserve">. </w:t>
      </w:r>
      <w:r w:rsidRPr="00AD649D">
        <w:rPr>
          <w:rFonts w:cs="Times New Roman"/>
          <w:sz w:val="28"/>
          <w:szCs w:val="28"/>
        </w:rPr>
        <w:t xml:space="preserve">Governments often use private and semi-public agencies to achieve their goals. </w:t>
      </w:r>
    </w:p>
    <w:p w14:paraId="20D69A78" w14:textId="41E1B58F" w:rsidR="001B1B65" w:rsidRPr="00AD649D" w:rsidRDefault="00AD26AA" w:rsidP="00C05C6C">
      <w:pPr>
        <w:ind w:firstLine="454"/>
        <w:rPr>
          <w:rFonts w:cs="Times New Roman"/>
          <w:sz w:val="28"/>
          <w:szCs w:val="28"/>
        </w:rPr>
      </w:pPr>
      <w:r w:rsidRPr="00AD649D">
        <w:rPr>
          <w:rFonts w:cs="Times New Roman"/>
          <w:sz w:val="28"/>
          <w:szCs w:val="28"/>
        </w:rPr>
        <w:t>‘Public’ include</w:t>
      </w:r>
      <w:r w:rsidR="00C0540A" w:rsidRPr="00AD649D">
        <w:rPr>
          <w:rFonts w:cs="Times New Roman"/>
          <w:sz w:val="28"/>
          <w:szCs w:val="28"/>
        </w:rPr>
        <w:t>s</w:t>
      </w:r>
      <w:r w:rsidRPr="00AD649D">
        <w:rPr>
          <w:rFonts w:cs="Times New Roman"/>
          <w:sz w:val="28"/>
          <w:szCs w:val="28"/>
        </w:rPr>
        <w:t xml:space="preserve"> the kind of state intervention to regulate</w:t>
      </w:r>
      <w:r w:rsidR="002375EB" w:rsidRPr="00AD649D">
        <w:rPr>
          <w:rFonts w:cs="Times New Roman"/>
          <w:sz w:val="28"/>
          <w:szCs w:val="28"/>
        </w:rPr>
        <w:t xml:space="preserve"> economic markets</w:t>
      </w:r>
      <w:r w:rsidRPr="00AD649D">
        <w:rPr>
          <w:rFonts w:cs="Times New Roman"/>
          <w:sz w:val="28"/>
          <w:szCs w:val="28"/>
        </w:rPr>
        <w:t xml:space="preserve"> and private firms that goes beyond simply providing a stable legal framework</w:t>
      </w:r>
      <w:r w:rsidR="00BE4B9B" w:rsidRPr="00AD649D">
        <w:rPr>
          <w:rFonts w:cs="Times New Roman"/>
          <w:sz w:val="28"/>
          <w:szCs w:val="28"/>
        </w:rPr>
        <w:t xml:space="preserve"> for markets</w:t>
      </w:r>
      <w:r w:rsidRPr="00AD649D">
        <w:rPr>
          <w:rFonts w:cs="Times New Roman"/>
          <w:sz w:val="28"/>
          <w:szCs w:val="28"/>
        </w:rPr>
        <w:t>. Note here the state is closely involved in higher education, in many domains, in all countries.</w:t>
      </w:r>
      <w:r w:rsidR="00C0540A" w:rsidRPr="00AD649D">
        <w:rPr>
          <w:rFonts w:cs="Times New Roman"/>
          <w:sz w:val="28"/>
          <w:szCs w:val="28"/>
        </w:rPr>
        <w:t xml:space="preserve"> Higher education does not necessarily stop being ‘public’ in this political sense, when there is competition between institutions, and high tuition fees are charged</w:t>
      </w:r>
      <w:r w:rsidR="00BE4B9B" w:rsidRPr="00AD649D">
        <w:rPr>
          <w:rFonts w:cs="Times New Roman"/>
          <w:sz w:val="28"/>
          <w:szCs w:val="28"/>
        </w:rPr>
        <w:t xml:space="preserve">. </w:t>
      </w:r>
      <w:r w:rsidR="001B1B65" w:rsidRPr="00AD649D">
        <w:rPr>
          <w:rFonts w:cs="Times New Roman"/>
          <w:sz w:val="28"/>
          <w:szCs w:val="28"/>
        </w:rPr>
        <w:t xml:space="preserve">In this broader, political sense, almost all forms of higher education in Chile, being matters of policy and regulation, are public and a proper matter for democratic debate and political decision-making. </w:t>
      </w:r>
    </w:p>
    <w:p w14:paraId="10ADDE46" w14:textId="20B62ED0" w:rsidR="000F4B5F" w:rsidRPr="00AD649D" w:rsidRDefault="00BE4B9B" w:rsidP="00C05C6C">
      <w:pPr>
        <w:ind w:firstLine="454"/>
        <w:rPr>
          <w:rFonts w:cs="Times New Roman"/>
          <w:sz w:val="28"/>
          <w:szCs w:val="28"/>
        </w:rPr>
      </w:pPr>
      <w:r w:rsidRPr="00AD649D">
        <w:rPr>
          <w:rFonts w:cs="Times New Roman"/>
          <w:sz w:val="28"/>
          <w:szCs w:val="28"/>
        </w:rPr>
        <w:lastRenderedPageBreak/>
        <w:t>It is true that s</w:t>
      </w:r>
      <w:r w:rsidR="00C0540A" w:rsidRPr="00AD649D">
        <w:rPr>
          <w:rFonts w:cs="Times New Roman"/>
          <w:sz w:val="28"/>
          <w:szCs w:val="28"/>
        </w:rPr>
        <w:t>ome market production is fully deregulated and belongs in the private political sphere</w:t>
      </w:r>
      <w:r w:rsidRPr="00AD649D">
        <w:rPr>
          <w:rFonts w:cs="Times New Roman"/>
          <w:sz w:val="28"/>
          <w:szCs w:val="28"/>
        </w:rPr>
        <w:t xml:space="preserve">, such as certain for-profit colleges, and commercial research and consultancy. But most production that involves competition and tuition fees occurs in the public sector or takes place in private institutions </w:t>
      </w:r>
      <w:r w:rsidR="001B1B65" w:rsidRPr="00AD649D">
        <w:rPr>
          <w:rFonts w:cs="Times New Roman"/>
          <w:sz w:val="28"/>
          <w:szCs w:val="28"/>
        </w:rPr>
        <w:t xml:space="preserve">that are </w:t>
      </w:r>
      <w:r w:rsidRPr="00AD649D">
        <w:rPr>
          <w:rFonts w:cs="Times New Roman"/>
          <w:sz w:val="28"/>
          <w:szCs w:val="28"/>
        </w:rPr>
        <w:t xml:space="preserve">subject to </w:t>
      </w:r>
      <w:r w:rsidR="001B1B65" w:rsidRPr="00AD649D">
        <w:rPr>
          <w:rFonts w:cs="Times New Roman"/>
          <w:sz w:val="28"/>
          <w:szCs w:val="28"/>
        </w:rPr>
        <w:t>state</w:t>
      </w:r>
      <w:r w:rsidRPr="00AD649D">
        <w:rPr>
          <w:rFonts w:cs="Times New Roman"/>
          <w:sz w:val="28"/>
          <w:szCs w:val="28"/>
        </w:rPr>
        <w:t xml:space="preserve"> regulation</w:t>
      </w:r>
      <w:r w:rsidR="001B1B65" w:rsidRPr="00AD649D">
        <w:rPr>
          <w:rFonts w:cs="Times New Roman"/>
          <w:sz w:val="28"/>
          <w:szCs w:val="28"/>
        </w:rPr>
        <w:t xml:space="preserve"> and protections</w:t>
      </w:r>
      <w:r w:rsidR="00C0540A" w:rsidRPr="00AD649D">
        <w:rPr>
          <w:rFonts w:cs="Times New Roman"/>
          <w:sz w:val="28"/>
          <w:szCs w:val="28"/>
        </w:rPr>
        <w:t xml:space="preserve">. </w:t>
      </w:r>
    </w:p>
    <w:p w14:paraId="2FABCAC4" w14:textId="77777777" w:rsidR="003226EC" w:rsidRPr="00AD649D" w:rsidRDefault="003226EC" w:rsidP="00C05C6C">
      <w:pPr>
        <w:rPr>
          <w:rFonts w:cs="Times New Roman"/>
          <w:sz w:val="28"/>
          <w:szCs w:val="28"/>
        </w:rPr>
      </w:pPr>
    </w:p>
    <w:p w14:paraId="6C8E816A" w14:textId="258DFB05" w:rsidR="003226EC" w:rsidRPr="00AD649D" w:rsidRDefault="00832E6C" w:rsidP="00C05C6C">
      <w:pPr>
        <w:rPr>
          <w:rFonts w:cs="Times New Roman"/>
          <w:sz w:val="28"/>
          <w:szCs w:val="28"/>
        </w:rPr>
      </w:pPr>
      <w:r w:rsidRPr="00AD649D">
        <w:rPr>
          <w:rFonts w:cs="Times New Roman"/>
          <w:b/>
          <w:sz w:val="28"/>
          <w:szCs w:val="28"/>
        </w:rPr>
        <w:t>Joining the definitions: four quadrants</w:t>
      </w:r>
      <w:r w:rsidRPr="00AD649D">
        <w:rPr>
          <w:rFonts w:cs="Times New Roman"/>
          <w:sz w:val="28"/>
          <w:szCs w:val="28"/>
        </w:rPr>
        <w:t xml:space="preserve"> </w:t>
      </w:r>
    </w:p>
    <w:p w14:paraId="19B2D114" w14:textId="77777777" w:rsidR="00BE4B9B" w:rsidRPr="00AD649D" w:rsidRDefault="00BE4B9B" w:rsidP="00C05C6C">
      <w:pPr>
        <w:rPr>
          <w:rFonts w:cs="Times New Roman"/>
          <w:sz w:val="28"/>
          <w:szCs w:val="28"/>
        </w:rPr>
      </w:pPr>
    </w:p>
    <w:p w14:paraId="5151ACF0" w14:textId="77777777" w:rsidR="009B7963" w:rsidRPr="009B7963" w:rsidRDefault="009B7963" w:rsidP="00C05C6C">
      <w:pPr>
        <w:rPr>
          <w:rFonts w:cs="Times New Roman"/>
          <w:b/>
          <w:i/>
          <w:sz w:val="28"/>
          <w:szCs w:val="28"/>
          <w:lang w:val="en-US"/>
        </w:rPr>
      </w:pPr>
      <w:r w:rsidRPr="009B7963">
        <w:rPr>
          <w:rFonts w:cs="Times New Roman"/>
          <w:b/>
          <w:i/>
          <w:sz w:val="28"/>
          <w:szCs w:val="28"/>
        </w:rPr>
        <w:t>[</w:t>
      </w:r>
      <w:r w:rsidRPr="009B7963">
        <w:rPr>
          <w:rFonts w:cs="Times New Roman"/>
          <w:b/>
          <w:i/>
          <w:sz w:val="28"/>
          <w:szCs w:val="28"/>
          <w:lang w:val="en-US"/>
        </w:rPr>
        <w:t>Putting the two definitions together]</w:t>
      </w:r>
    </w:p>
    <w:p w14:paraId="7C9A0F51" w14:textId="456451D2" w:rsidR="00300761" w:rsidRPr="00AD649D" w:rsidRDefault="00BE4B9B" w:rsidP="00C05C6C">
      <w:pPr>
        <w:rPr>
          <w:rFonts w:cs="Times New Roman"/>
          <w:sz w:val="28"/>
          <w:szCs w:val="28"/>
        </w:rPr>
      </w:pPr>
      <w:r w:rsidRPr="00AD649D">
        <w:rPr>
          <w:rFonts w:cs="Times New Roman"/>
          <w:sz w:val="28"/>
          <w:szCs w:val="28"/>
        </w:rPr>
        <w:t>How then can the economic definition of public/private be reconciled with the political definition of public/private? It is worth trying to reconcile them, rather than doing what most social scientists do, and that</w:t>
      </w:r>
      <w:r w:rsidR="00FD5A4F" w:rsidRPr="00AD649D">
        <w:rPr>
          <w:rFonts w:cs="Times New Roman"/>
          <w:sz w:val="28"/>
          <w:szCs w:val="28"/>
        </w:rPr>
        <w:t xml:space="preserve"> is choosing one or the other. This is because b</w:t>
      </w:r>
      <w:r w:rsidRPr="00AD649D">
        <w:rPr>
          <w:rFonts w:cs="Times New Roman"/>
          <w:sz w:val="28"/>
          <w:szCs w:val="28"/>
        </w:rPr>
        <w:t xml:space="preserve">oth definitions </w:t>
      </w:r>
      <w:r w:rsidR="00832E6C" w:rsidRPr="00AD649D">
        <w:rPr>
          <w:rFonts w:cs="Times New Roman"/>
          <w:sz w:val="28"/>
          <w:szCs w:val="28"/>
        </w:rPr>
        <w:t xml:space="preserve">not only </w:t>
      </w:r>
      <w:r w:rsidRPr="00AD649D">
        <w:rPr>
          <w:rFonts w:cs="Times New Roman"/>
          <w:sz w:val="28"/>
          <w:szCs w:val="28"/>
        </w:rPr>
        <w:t xml:space="preserve">contribute to </w:t>
      </w:r>
      <w:r w:rsidR="00832E6C" w:rsidRPr="00AD649D">
        <w:rPr>
          <w:rFonts w:cs="Times New Roman"/>
          <w:sz w:val="28"/>
          <w:szCs w:val="28"/>
        </w:rPr>
        <w:t xml:space="preserve">our understanding but also to </w:t>
      </w:r>
      <w:r w:rsidRPr="00AD649D">
        <w:rPr>
          <w:rFonts w:cs="Times New Roman"/>
          <w:sz w:val="28"/>
          <w:szCs w:val="28"/>
        </w:rPr>
        <w:t xml:space="preserve">better policy and practice. </w:t>
      </w:r>
      <w:r w:rsidR="00FD5A4F" w:rsidRPr="00AD649D">
        <w:rPr>
          <w:rFonts w:cs="Times New Roman"/>
          <w:sz w:val="28"/>
          <w:szCs w:val="28"/>
        </w:rPr>
        <w:t>For example, each</w:t>
      </w:r>
      <w:r w:rsidRPr="00AD649D">
        <w:rPr>
          <w:rFonts w:cs="Times New Roman"/>
          <w:sz w:val="28"/>
          <w:szCs w:val="28"/>
        </w:rPr>
        <w:t xml:space="preserve"> can be used to test practices arising from the other. </w:t>
      </w:r>
      <w:r w:rsidR="00300761" w:rsidRPr="00AD649D">
        <w:rPr>
          <w:rFonts w:cs="Times New Roman"/>
          <w:sz w:val="28"/>
          <w:szCs w:val="28"/>
        </w:rPr>
        <w:t>The economic definition</w:t>
      </w:r>
      <w:r w:rsidRPr="00AD649D">
        <w:rPr>
          <w:rFonts w:cs="Times New Roman"/>
          <w:sz w:val="28"/>
          <w:szCs w:val="28"/>
        </w:rPr>
        <w:t>,</w:t>
      </w:r>
      <w:r w:rsidR="00300761" w:rsidRPr="00AD649D">
        <w:rPr>
          <w:rFonts w:cs="Times New Roman"/>
          <w:sz w:val="28"/>
          <w:szCs w:val="28"/>
        </w:rPr>
        <w:t xml:space="preserve"> based on the non-market/market distinction, </w:t>
      </w:r>
      <w:r w:rsidR="009A42F1" w:rsidRPr="00AD649D">
        <w:rPr>
          <w:rFonts w:cs="Times New Roman"/>
          <w:sz w:val="28"/>
          <w:szCs w:val="28"/>
        </w:rPr>
        <w:t>can be us</w:t>
      </w:r>
      <w:r w:rsidR="00FD5A4F" w:rsidRPr="00AD649D">
        <w:rPr>
          <w:rFonts w:cs="Times New Roman"/>
          <w:sz w:val="28"/>
          <w:szCs w:val="28"/>
        </w:rPr>
        <w:t>ed to subject</w:t>
      </w:r>
      <w:r w:rsidR="00300761" w:rsidRPr="00AD649D">
        <w:rPr>
          <w:rFonts w:cs="Times New Roman"/>
          <w:sz w:val="28"/>
          <w:szCs w:val="28"/>
        </w:rPr>
        <w:t xml:space="preserve"> politically-defined public goods to tests of limited resources and costs. ‘How publicly generous should higher education provision be?’ asks</w:t>
      </w:r>
      <w:r w:rsidR="00FD5A4F" w:rsidRPr="00AD649D">
        <w:rPr>
          <w:rFonts w:cs="Times New Roman"/>
          <w:sz w:val="28"/>
          <w:szCs w:val="28"/>
        </w:rPr>
        <w:t xml:space="preserve"> the economist</w:t>
      </w:r>
      <w:r w:rsidR="00300761" w:rsidRPr="00AD649D">
        <w:rPr>
          <w:rFonts w:cs="Times New Roman"/>
          <w:sz w:val="28"/>
          <w:szCs w:val="28"/>
        </w:rPr>
        <w:t xml:space="preserve">. </w:t>
      </w:r>
      <w:r w:rsidR="00FD5A4F" w:rsidRPr="00AD649D">
        <w:rPr>
          <w:rFonts w:cs="Times New Roman"/>
          <w:sz w:val="28"/>
          <w:szCs w:val="28"/>
        </w:rPr>
        <w:t>Conversely, t</w:t>
      </w:r>
      <w:r w:rsidR="00300761" w:rsidRPr="00AD649D">
        <w:rPr>
          <w:rFonts w:cs="Times New Roman"/>
          <w:sz w:val="28"/>
          <w:szCs w:val="28"/>
        </w:rPr>
        <w:t xml:space="preserve">he political definition, based on the state/non-state distinction, </w:t>
      </w:r>
      <w:r w:rsidR="00FD5A4F" w:rsidRPr="00AD649D">
        <w:rPr>
          <w:rFonts w:cs="Times New Roman"/>
          <w:sz w:val="28"/>
          <w:szCs w:val="28"/>
        </w:rPr>
        <w:t>subject</w:t>
      </w:r>
      <w:r w:rsidR="009A42F1" w:rsidRPr="00AD649D">
        <w:rPr>
          <w:rFonts w:cs="Times New Roman"/>
          <w:sz w:val="28"/>
          <w:szCs w:val="28"/>
        </w:rPr>
        <w:t>s</w:t>
      </w:r>
      <w:r w:rsidR="00300761" w:rsidRPr="00AD649D">
        <w:rPr>
          <w:rFonts w:cs="Times New Roman"/>
          <w:sz w:val="28"/>
          <w:szCs w:val="28"/>
        </w:rPr>
        <w:t xml:space="preserve"> economically-defined public and private goods to tests of values, social relations and system design. ‘Public and collective forms of provision change the nature of the goods, for example their social equity’, it says. ‘What kind of society do you want?’ </w:t>
      </w:r>
    </w:p>
    <w:p w14:paraId="1411228B" w14:textId="77777777" w:rsidR="00EB479A" w:rsidRDefault="00EB479A" w:rsidP="00EB479A">
      <w:pPr>
        <w:rPr>
          <w:rFonts w:cs="Times New Roman"/>
          <w:sz w:val="28"/>
          <w:szCs w:val="28"/>
        </w:rPr>
      </w:pPr>
    </w:p>
    <w:p w14:paraId="7CD7A356" w14:textId="3CFE12BF" w:rsidR="00EB479A" w:rsidRPr="00EB479A" w:rsidRDefault="00EB479A" w:rsidP="00EB479A">
      <w:pPr>
        <w:rPr>
          <w:rFonts w:cs="Times New Roman"/>
          <w:b/>
          <w:i/>
          <w:sz w:val="28"/>
          <w:szCs w:val="28"/>
          <w:lang w:val="en-US"/>
        </w:rPr>
      </w:pPr>
      <w:r w:rsidRPr="00EB479A">
        <w:rPr>
          <w:rFonts w:cs="Times New Roman"/>
          <w:b/>
          <w:i/>
          <w:sz w:val="28"/>
          <w:szCs w:val="28"/>
          <w:lang w:val="en-US"/>
        </w:rPr>
        <w:t>[Public and private goods: four political economies of education]</w:t>
      </w:r>
    </w:p>
    <w:p w14:paraId="2EEB4403" w14:textId="77A21E6A" w:rsidR="002375EB" w:rsidRPr="00AD649D" w:rsidRDefault="00AD26AA" w:rsidP="00EB479A">
      <w:pPr>
        <w:rPr>
          <w:rFonts w:cs="Times New Roman"/>
          <w:sz w:val="28"/>
          <w:szCs w:val="28"/>
        </w:rPr>
      </w:pPr>
      <w:r w:rsidRPr="00AD649D">
        <w:rPr>
          <w:rFonts w:cs="Times New Roman"/>
          <w:sz w:val="28"/>
          <w:szCs w:val="28"/>
        </w:rPr>
        <w:t xml:space="preserve">But </w:t>
      </w:r>
      <w:r w:rsidR="00BE4B9B" w:rsidRPr="00AD649D">
        <w:rPr>
          <w:rFonts w:cs="Times New Roman"/>
          <w:sz w:val="28"/>
          <w:szCs w:val="28"/>
        </w:rPr>
        <w:t xml:space="preserve">nevertheless, </w:t>
      </w:r>
      <w:r w:rsidR="00FD5A4F" w:rsidRPr="00AD649D">
        <w:rPr>
          <w:rFonts w:cs="Times New Roman"/>
          <w:sz w:val="28"/>
          <w:szCs w:val="28"/>
        </w:rPr>
        <w:t xml:space="preserve">having </w:t>
      </w:r>
      <w:r w:rsidRPr="00AD649D">
        <w:rPr>
          <w:rFonts w:cs="Times New Roman"/>
          <w:sz w:val="28"/>
          <w:szCs w:val="28"/>
        </w:rPr>
        <w:t xml:space="preserve">two separate definitions </w:t>
      </w:r>
      <w:r w:rsidR="00FD5A4F" w:rsidRPr="00AD649D">
        <w:rPr>
          <w:rFonts w:cs="Times New Roman"/>
          <w:sz w:val="28"/>
          <w:szCs w:val="28"/>
        </w:rPr>
        <w:t xml:space="preserve">without resolution </w:t>
      </w:r>
      <w:r w:rsidRPr="00AD649D">
        <w:rPr>
          <w:rFonts w:cs="Times New Roman"/>
          <w:sz w:val="28"/>
          <w:szCs w:val="28"/>
        </w:rPr>
        <w:t xml:space="preserve">creates ambiguity and confusion. </w:t>
      </w:r>
      <w:r w:rsidR="002375EB" w:rsidRPr="00AD649D">
        <w:rPr>
          <w:rFonts w:cs="Times New Roman"/>
          <w:sz w:val="28"/>
          <w:szCs w:val="28"/>
        </w:rPr>
        <w:t xml:space="preserve">How </w:t>
      </w:r>
      <w:r w:rsidR="00FD5A4F" w:rsidRPr="00AD649D">
        <w:rPr>
          <w:rFonts w:cs="Times New Roman"/>
          <w:sz w:val="28"/>
          <w:szCs w:val="28"/>
        </w:rPr>
        <w:t xml:space="preserve">then </w:t>
      </w:r>
      <w:r w:rsidR="002375EB" w:rsidRPr="00AD649D">
        <w:rPr>
          <w:rFonts w:cs="Times New Roman"/>
          <w:sz w:val="28"/>
          <w:szCs w:val="28"/>
        </w:rPr>
        <w:t xml:space="preserve">can we adopt a </w:t>
      </w:r>
      <w:r w:rsidR="001B1B65" w:rsidRPr="00AD649D">
        <w:rPr>
          <w:rFonts w:cs="Times New Roman"/>
          <w:sz w:val="28"/>
          <w:szCs w:val="28"/>
        </w:rPr>
        <w:t xml:space="preserve">more </w:t>
      </w:r>
      <w:r w:rsidRPr="00AD649D">
        <w:rPr>
          <w:rFonts w:cs="Times New Roman"/>
          <w:sz w:val="28"/>
          <w:szCs w:val="28"/>
        </w:rPr>
        <w:t>coherent</w:t>
      </w:r>
      <w:r w:rsidR="002375EB" w:rsidRPr="00AD649D">
        <w:rPr>
          <w:rFonts w:cs="Times New Roman"/>
          <w:sz w:val="28"/>
          <w:szCs w:val="28"/>
        </w:rPr>
        <w:t xml:space="preserve"> approach to public/private? </w:t>
      </w:r>
      <w:r w:rsidR="001B1B65" w:rsidRPr="00AD649D">
        <w:rPr>
          <w:rFonts w:cs="Times New Roman"/>
          <w:sz w:val="28"/>
          <w:szCs w:val="28"/>
        </w:rPr>
        <w:t>This is my conceptual innovation. We can</w:t>
      </w:r>
      <w:r w:rsidR="00BE4B9B" w:rsidRPr="00AD649D">
        <w:rPr>
          <w:rFonts w:cs="Times New Roman"/>
          <w:sz w:val="28"/>
          <w:szCs w:val="28"/>
        </w:rPr>
        <w:t xml:space="preserve"> </w:t>
      </w:r>
      <w:r w:rsidR="002375EB" w:rsidRPr="00AD649D">
        <w:rPr>
          <w:rFonts w:cs="Times New Roman"/>
          <w:sz w:val="28"/>
          <w:szCs w:val="28"/>
        </w:rPr>
        <w:t>combin</w:t>
      </w:r>
      <w:r w:rsidR="001B1B65" w:rsidRPr="00AD649D">
        <w:rPr>
          <w:rFonts w:cs="Times New Roman"/>
          <w:sz w:val="28"/>
          <w:szCs w:val="28"/>
        </w:rPr>
        <w:t>e</w:t>
      </w:r>
      <w:r w:rsidR="002375EB" w:rsidRPr="00AD649D">
        <w:rPr>
          <w:rFonts w:cs="Times New Roman"/>
          <w:sz w:val="28"/>
          <w:szCs w:val="28"/>
        </w:rPr>
        <w:t xml:space="preserve"> the two public/private definitions in a matrix. This replaces </w:t>
      </w:r>
      <w:r w:rsidR="00BE4B9B" w:rsidRPr="00AD649D">
        <w:rPr>
          <w:rFonts w:cs="Times New Roman"/>
          <w:sz w:val="28"/>
          <w:szCs w:val="28"/>
        </w:rPr>
        <w:t>an</w:t>
      </w:r>
      <w:r w:rsidR="002375EB" w:rsidRPr="00AD649D">
        <w:rPr>
          <w:rFonts w:cs="Times New Roman"/>
          <w:sz w:val="28"/>
          <w:szCs w:val="28"/>
        </w:rPr>
        <w:t xml:space="preserve"> ambiguous two-way distinction between public and private </w:t>
      </w:r>
      <w:r w:rsidR="00BE4B9B" w:rsidRPr="00AD649D">
        <w:rPr>
          <w:rFonts w:cs="Times New Roman"/>
          <w:sz w:val="28"/>
          <w:szCs w:val="28"/>
        </w:rPr>
        <w:t xml:space="preserve">elements in </w:t>
      </w:r>
      <w:r w:rsidR="002375EB" w:rsidRPr="00AD649D">
        <w:rPr>
          <w:rFonts w:cs="Times New Roman"/>
          <w:sz w:val="28"/>
          <w:szCs w:val="28"/>
        </w:rPr>
        <w:t>highe</w:t>
      </w:r>
      <w:r w:rsidR="002F0DE1" w:rsidRPr="00AD649D">
        <w:rPr>
          <w:rFonts w:cs="Times New Roman"/>
          <w:sz w:val="28"/>
          <w:szCs w:val="28"/>
        </w:rPr>
        <w:t>r education</w:t>
      </w:r>
      <w:r w:rsidR="00BE4B9B" w:rsidRPr="00AD649D">
        <w:rPr>
          <w:rFonts w:cs="Times New Roman"/>
          <w:sz w:val="28"/>
          <w:szCs w:val="28"/>
        </w:rPr>
        <w:t xml:space="preserve"> and research</w:t>
      </w:r>
      <w:r w:rsidR="002F0DE1" w:rsidRPr="00AD649D">
        <w:rPr>
          <w:rFonts w:cs="Times New Roman"/>
          <w:sz w:val="28"/>
          <w:szCs w:val="28"/>
        </w:rPr>
        <w:t>, with four distinct</w:t>
      </w:r>
      <w:r w:rsidR="002375EB" w:rsidRPr="00AD649D">
        <w:rPr>
          <w:rFonts w:cs="Times New Roman"/>
          <w:sz w:val="28"/>
          <w:szCs w:val="28"/>
        </w:rPr>
        <w:t xml:space="preserve"> zones, </w:t>
      </w:r>
      <w:r w:rsidR="002F0DE1" w:rsidRPr="00AD649D">
        <w:rPr>
          <w:rFonts w:cs="Times New Roman"/>
          <w:sz w:val="28"/>
          <w:szCs w:val="28"/>
        </w:rPr>
        <w:t xml:space="preserve">four different political economies, </w:t>
      </w:r>
      <w:r w:rsidR="002375EB" w:rsidRPr="00AD649D">
        <w:rPr>
          <w:rFonts w:cs="Times New Roman"/>
          <w:sz w:val="28"/>
          <w:szCs w:val="28"/>
        </w:rPr>
        <w:t xml:space="preserve">in which higher education and research </w:t>
      </w:r>
      <w:r w:rsidR="002F0DE1" w:rsidRPr="00AD649D">
        <w:rPr>
          <w:rFonts w:cs="Times New Roman"/>
          <w:sz w:val="28"/>
          <w:szCs w:val="28"/>
        </w:rPr>
        <w:t>are</w:t>
      </w:r>
      <w:r w:rsidR="002375EB" w:rsidRPr="00AD649D">
        <w:rPr>
          <w:rFonts w:cs="Times New Roman"/>
          <w:sz w:val="28"/>
          <w:szCs w:val="28"/>
        </w:rPr>
        <w:t xml:space="preserve"> practiced in </w:t>
      </w:r>
      <w:r w:rsidR="00BE4B9B" w:rsidRPr="00AD649D">
        <w:rPr>
          <w:rFonts w:cs="Times New Roman"/>
          <w:sz w:val="28"/>
          <w:szCs w:val="28"/>
        </w:rPr>
        <w:t xml:space="preserve">clearly </w:t>
      </w:r>
      <w:r w:rsidR="002375EB" w:rsidRPr="00AD649D">
        <w:rPr>
          <w:rFonts w:cs="Times New Roman"/>
          <w:sz w:val="28"/>
          <w:szCs w:val="28"/>
        </w:rPr>
        <w:t xml:space="preserve">contrasting ways. </w:t>
      </w:r>
    </w:p>
    <w:p w14:paraId="456ADFE3" w14:textId="111E4497" w:rsidR="004F6AC6" w:rsidRPr="00AD649D" w:rsidRDefault="004F6AC6" w:rsidP="00C05C6C">
      <w:pPr>
        <w:rPr>
          <w:rFonts w:cs="Times New Roman"/>
          <w:sz w:val="28"/>
          <w:szCs w:val="28"/>
        </w:rPr>
      </w:pPr>
      <w:r w:rsidRPr="00AD649D">
        <w:rPr>
          <w:rFonts w:cs="Times New Roman"/>
          <w:sz w:val="28"/>
          <w:szCs w:val="28"/>
        </w:rPr>
        <w:tab/>
        <w:t xml:space="preserve">The economic and political definitions </w:t>
      </w:r>
      <w:r w:rsidR="00F6349B" w:rsidRPr="00AD649D">
        <w:rPr>
          <w:rFonts w:cs="Times New Roman"/>
          <w:sz w:val="28"/>
          <w:szCs w:val="28"/>
        </w:rPr>
        <w:t>derive</w:t>
      </w:r>
      <w:r w:rsidRPr="00AD649D">
        <w:rPr>
          <w:rFonts w:cs="Times New Roman"/>
          <w:sz w:val="28"/>
          <w:szCs w:val="28"/>
        </w:rPr>
        <w:t xml:space="preserve"> from philosophically distinct standpoints. The economic definition is </w:t>
      </w:r>
      <w:r w:rsidRPr="00AD649D">
        <w:rPr>
          <w:rFonts w:cs="Times New Roman"/>
          <w:i/>
          <w:sz w:val="28"/>
          <w:szCs w:val="28"/>
        </w:rPr>
        <w:t>procedural</w:t>
      </w:r>
      <w:r w:rsidRPr="00AD649D">
        <w:rPr>
          <w:rFonts w:cs="Times New Roman"/>
          <w:sz w:val="28"/>
          <w:szCs w:val="28"/>
        </w:rPr>
        <w:t xml:space="preserve">. Matters are defined as private or public according to assumptions about the proper conduct of, and a division of labour between, market and public activity. </w:t>
      </w:r>
      <w:r w:rsidR="009A42F1" w:rsidRPr="00AD649D">
        <w:rPr>
          <w:rFonts w:cs="Times New Roman"/>
          <w:sz w:val="28"/>
          <w:szCs w:val="28"/>
        </w:rPr>
        <w:t xml:space="preserve">What matters is not the end but the </w:t>
      </w:r>
      <w:proofErr w:type="gramStart"/>
      <w:r w:rsidR="009A42F1" w:rsidRPr="00AD649D">
        <w:rPr>
          <w:rFonts w:cs="Times New Roman"/>
          <w:sz w:val="28"/>
          <w:szCs w:val="28"/>
        </w:rPr>
        <w:t>means.</w:t>
      </w:r>
      <w:proofErr w:type="gramEnd"/>
      <w:r w:rsidR="009A42F1" w:rsidRPr="00AD649D">
        <w:rPr>
          <w:rFonts w:cs="Times New Roman"/>
          <w:sz w:val="28"/>
          <w:szCs w:val="28"/>
        </w:rPr>
        <w:t xml:space="preserve"> </w:t>
      </w:r>
      <w:r w:rsidRPr="00AD649D">
        <w:rPr>
          <w:rFonts w:cs="Times New Roman"/>
          <w:sz w:val="28"/>
          <w:szCs w:val="28"/>
        </w:rPr>
        <w:t xml:space="preserve">The more eclectic, open and variable political definition is </w:t>
      </w:r>
      <w:r w:rsidRPr="00AD649D">
        <w:rPr>
          <w:rFonts w:cs="Times New Roman"/>
          <w:i/>
          <w:sz w:val="28"/>
          <w:szCs w:val="28"/>
        </w:rPr>
        <w:t>consequential</w:t>
      </w:r>
      <w:r w:rsidRPr="00AD649D">
        <w:rPr>
          <w:rFonts w:cs="Times New Roman"/>
          <w:sz w:val="28"/>
          <w:szCs w:val="28"/>
        </w:rPr>
        <w:t>. Matters are defined as priv</w:t>
      </w:r>
      <w:r w:rsidR="009A42F1" w:rsidRPr="00AD649D">
        <w:rPr>
          <w:rFonts w:cs="Times New Roman"/>
          <w:sz w:val="28"/>
          <w:szCs w:val="28"/>
        </w:rPr>
        <w:t>ate or public according to the</w:t>
      </w:r>
      <w:r w:rsidRPr="00AD649D">
        <w:rPr>
          <w:rFonts w:cs="Times New Roman"/>
          <w:sz w:val="28"/>
          <w:szCs w:val="28"/>
        </w:rPr>
        <w:t xml:space="preserve"> outcomes and effects</w:t>
      </w:r>
      <w:r w:rsidR="009A42F1" w:rsidRPr="00AD649D">
        <w:rPr>
          <w:rFonts w:cs="Times New Roman"/>
          <w:sz w:val="28"/>
          <w:szCs w:val="28"/>
        </w:rPr>
        <w:t xml:space="preserve"> in each case</w:t>
      </w:r>
      <w:r w:rsidRPr="00AD649D">
        <w:rPr>
          <w:rFonts w:cs="Times New Roman"/>
          <w:sz w:val="28"/>
          <w:szCs w:val="28"/>
        </w:rPr>
        <w:t xml:space="preserve">. </w:t>
      </w:r>
      <w:r w:rsidR="009A42F1" w:rsidRPr="00AD649D">
        <w:rPr>
          <w:rFonts w:cs="Times New Roman"/>
          <w:sz w:val="28"/>
          <w:szCs w:val="28"/>
        </w:rPr>
        <w:t>The end is all that matters</w:t>
      </w:r>
      <w:r w:rsidR="001B1B65" w:rsidRPr="00AD649D">
        <w:rPr>
          <w:rFonts w:cs="Times New Roman"/>
          <w:sz w:val="28"/>
          <w:szCs w:val="28"/>
        </w:rPr>
        <w:t>,</w:t>
      </w:r>
      <w:r w:rsidR="009A42F1" w:rsidRPr="00AD649D">
        <w:rPr>
          <w:rFonts w:cs="Times New Roman"/>
          <w:sz w:val="28"/>
          <w:szCs w:val="28"/>
        </w:rPr>
        <w:t xml:space="preserve"> and it justifies the means. </w:t>
      </w:r>
      <w:r w:rsidRPr="00AD649D">
        <w:rPr>
          <w:rFonts w:cs="Times New Roman"/>
          <w:sz w:val="28"/>
          <w:szCs w:val="28"/>
        </w:rPr>
        <w:t xml:space="preserve">Arguably, neither a procedural nor a consequential strategy is </w:t>
      </w:r>
      <w:r w:rsidRPr="00AD649D">
        <w:rPr>
          <w:rFonts w:cs="Times New Roman"/>
          <w:sz w:val="28"/>
          <w:szCs w:val="28"/>
        </w:rPr>
        <w:lastRenderedPageBreak/>
        <w:t xml:space="preserve">sufficient </w:t>
      </w:r>
      <w:proofErr w:type="gramStart"/>
      <w:r w:rsidRPr="00AD649D">
        <w:rPr>
          <w:rFonts w:cs="Times New Roman"/>
          <w:sz w:val="28"/>
          <w:szCs w:val="28"/>
        </w:rPr>
        <w:t>in itself</w:t>
      </w:r>
      <w:r w:rsidR="001B1B65" w:rsidRPr="00AD649D">
        <w:rPr>
          <w:rFonts w:cs="Times New Roman"/>
          <w:sz w:val="28"/>
          <w:szCs w:val="28"/>
        </w:rPr>
        <w:t>, and</w:t>
      </w:r>
      <w:proofErr w:type="gramEnd"/>
      <w:r w:rsidR="001B1B65" w:rsidRPr="00AD649D">
        <w:rPr>
          <w:rFonts w:cs="Times New Roman"/>
          <w:sz w:val="28"/>
          <w:szCs w:val="28"/>
        </w:rPr>
        <w:t xml:space="preserve"> both take human affairs to an insupportable extreme. They must be balanced against each other. I</w:t>
      </w:r>
      <w:r w:rsidR="009A42F1" w:rsidRPr="00AD649D">
        <w:rPr>
          <w:rFonts w:cs="Times New Roman"/>
          <w:sz w:val="28"/>
          <w:szCs w:val="28"/>
        </w:rPr>
        <w:t>n the</w:t>
      </w:r>
      <w:r w:rsidRPr="00AD649D">
        <w:rPr>
          <w:rFonts w:cs="Times New Roman"/>
          <w:sz w:val="28"/>
          <w:szCs w:val="28"/>
        </w:rPr>
        <w:t xml:space="preserve"> </w:t>
      </w:r>
      <w:r w:rsidR="001B1B65" w:rsidRPr="00AD649D">
        <w:rPr>
          <w:rFonts w:cs="Times New Roman"/>
          <w:sz w:val="28"/>
          <w:szCs w:val="28"/>
        </w:rPr>
        <w:t xml:space="preserve">philosophically </w:t>
      </w:r>
      <w:r w:rsidRPr="00AD649D">
        <w:rPr>
          <w:rFonts w:cs="Times New Roman"/>
          <w:sz w:val="28"/>
          <w:szCs w:val="28"/>
        </w:rPr>
        <w:t>hybrid form</w:t>
      </w:r>
      <w:r w:rsidR="001B1B65" w:rsidRPr="00AD649D">
        <w:rPr>
          <w:rFonts w:cs="Times New Roman"/>
          <w:sz w:val="28"/>
          <w:szCs w:val="28"/>
        </w:rPr>
        <w:t xml:space="preserve"> in the matrix</w:t>
      </w:r>
      <w:r w:rsidR="009A42F1" w:rsidRPr="00AD649D">
        <w:rPr>
          <w:rFonts w:cs="Times New Roman"/>
          <w:sz w:val="28"/>
          <w:szCs w:val="28"/>
        </w:rPr>
        <w:t xml:space="preserve">, each </w:t>
      </w:r>
      <w:r w:rsidR="001B1B65" w:rsidRPr="00AD649D">
        <w:rPr>
          <w:rFonts w:cs="Times New Roman"/>
          <w:sz w:val="28"/>
          <w:szCs w:val="28"/>
        </w:rPr>
        <w:t xml:space="preserve">approach, the procedural and the consequentialist, is mobilised </w:t>
      </w:r>
      <w:proofErr w:type="gramStart"/>
      <w:r w:rsidR="001B1B65" w:rsidRPr="00AD649D">
        <w:rPr>
          <w:rFonts w:cs="Times New Roman"/>
          <w:sz w:val="28"/>
          <w:szCs w:val="28"/>
        </w:rPr>
        <w:t>so as to</w:t>
      </w:r>
      <w:proofErr w:type="gramEnd"/>
      <w:r w:rsidR="001B1B65" w:rsidRPr="00AD649D">
        <w:rPr>
          <w:rFonts w:cs="Times New Roman"/>
          <w:sz w:val="28"/>
          <w:szCs w:val="28"/>
        </w:rPr>
        <w:t xml:space="preserve"> compensate</w:t>
      </w:r>
      <w:r w:rsidR="009A42F1" w:rsidRPr="00AD649D">
        <w:rPr>
          <w:rFonts w:cs="Times New Roman"/>
          <w:sz w:val="28"/>
          <w:szCs w:val="28"/>
        </w:rPr>
        <w:t xml:space="preserve"> for the limitations of the other</w:t>
      </w:r>
      <w:r w:rsidRPr="00AD649D">
        <w:rPr>
          <w:rFonts w:cs="Times New Roman"/>
          <w:sz w:val="28"/>
          <w:szCs w:val="28"/>
        </w:rPr>
        <w:t xml:space="preserve">. </w:t>
      </w:r>
    </w:p>
    <w:p w14:paraId="3921B389" w14:textId="513A2268" w:rsidR="002375EB" w:rsidRPr="00AD649D" w:rsidRDefault="002375EB" w:rsidP="00C05C6C">
      <w:pPr>
        <w:ind w:firstLine="454"/>
        <w:rPr>
          <w:rFonts w:cs="Times New Roman"/>
          <w:sz w:val="28"/>
          <w:szCs w:val="28"/>
        </w:rPr>
      </w:pPr>
      <w:r w:rsidRPr="00AD649D">
        <w:rPr>
          <w:rFonts w:cs="Times New Roman"/>
          <w:i/>
          <w:sz w:val="28"/>
          <w:szCs w:val="28"/>
        </w:rPr>
        <w:t>Quadrant 1 (Civil society)</w:t>
      </w:r>
      <w:r w:rsidRPr="00AD649D">
        <w:rPr>
          <w:rFonts w:cs="Times New Roman"/>
          <w:sz w:val="28"/>
          <w:szCs w:val="28"/>
        </w:rPr>
        <w:t xml:space="preserve"> is a non-market private zone in which free teaching and research are practiced as end in themselves, </w:t>
      </w:r>
      <w:r w:rsidR="002F0DE1" w:rsidRPr="00AD649D">
        <w:rPr>
          <w:rFonts w:cs="Times New Roman"/>
          <w:sz w:val="28"/>
          <w:szCs w:val="28"/>
        </w:rPr>
        <w:t>at</w:t>
      </w:r>
      <w:r w:rsidRPr="00AD649D">
        <w:rPr>
          <w:rFonts w:cs="Times New Roman"/>
          <w:sz w:val="28"/>
          <w:szCs w:val="28"/>
        </w:rPr>
        <w:t xml:space="preserve"> home or university, without government supervision </w:t>
      </w:r>
      <w:r w:rsidR="002F0DE1" w:rsidRPr="00AD649D">
        <w:rPr>
          <w:rFonts w:cs="Times New Roman"/>
          <w:sz w:val="28"/>
          <w:szCs w:val="28"/>
        </w:rPr>
        <w:t xml:space="preserve">or </w:t>
      </w:r>
      <w:r w:rsidRPr="00AD649D">
        <w:rPr>
          <w:rFonts w:cs="Times New Roman"/>
          <w:sz w:val="28"/>
          <w:szCs w:val="28"/>
        </w:rPr>
        <w:t>close institutional management. Much learning and discovery takes this form, more than is usually realized, precisely because it is unregulated.</w:t>
      </w:r>
      <w:r w:rsidR="002F0DE1" w:rsidRPr="00AD649D">
        <w:rPr>
          <w:rFonts w:cs="Times New Roman"/>
          <w:sz w:val="28"/>
          <w:szCs w:val="28"/>
        </w:rPr>
        <w:t xml:space="preserve"> The state is not entirely absent</w:t>
      </w:r>
      <w:r w:rsidR="001B1B65" w:rsidRPr="00AD649D">
        <w:rPr>
          <w:rFonts w:cs="Times New Roman"/>
          <w:sz w:val="28"/>
          <w:szCs w:val="28"/>
        </w:rPr>
        <w:t>,</w:t>
      </w:r>
      <w:r w:rsidR="002F0DE1" w:rsidRPr="00AD649D">
        <w:rPr>
          <w:rFonts w:cs="Times New Roman"/>
          <w:sz w:val="28"/>
          <w:szCs w:val="28"/>
        </w:rPr>
        <w:t xml:space="preserve"> in that it regulates civil conduct and the family in the legal sense. </w:t>
      </w:r>
    </w:p>
    <w:p w14:paraId="5CF150A1" w14:textId="77777777" w:rsidR="002375EB" w:rsidRPr="00AD649D" w:rsidRDefault="002375EB" w:rsidP="00C05C6C">
      <w:pPr>
        <w:ind w:firstLine="454"/>
        <w:rPr>
          <w:rFonts w:cs="Times New Roman"/>
          <w:sz w:val="28"/>
          <w:szCs w:val="28"/>
        </w:rPr>
      </w:pPr>
      <w:r w:rsidRPr="00AD649D">
        <w:rPr>
          <w:rFonts w:cs="Times New Roman"/>
          <w:sz w:val="28"/>
          <w:szCs w:val="28"/>
        </w:rPr>
        <w:t xml:space="preserve">In </w:t>
      </w:r>
      <w:r w:rsidRPr="00AD649D">
        <w:rPr>
          <w:rFonts w:cs="Times New Roman"/>
          <w:i/>
          <w:sz w:val="28"/>
          <w:szCs w:val="28"/>
        </w:rPr>
        <w:t xml:space="preserve">Quadrant 2 (Social democracy) </w:t>
      </w:r>
      <w:r w:rsidRPr="00AD649D">
        <w:rPr>
          <w:rFonts w:cs="Times New Roman"/>
          <w:sz w:val="28"/>
          <w:szCs w:val="28"/>
        </w:rPr>
        <w:t>production takes a non-market form—for example the free student places or low fee places in most of Europe—while also being regulated directly by government. Much research activity is concentrated in Quadrant 2.</w:t>
      </w:r>
    </w:p>
    <w:p w14:paraId="30AF23BB" w14:textId="4D546EE4" w:rsidR="002375EB" w:rsidRPr="00AD649D" w:rsidRDefault="002375EB" w:rsidP="00C05C6C">
      <w:pPr>
        <w:ind w:firstLine="454"/>
        <w:rPr>
          <w:rFonts w:cs="Times New Roman"/>
          <w:sz w:val="28"/>
          <w:szCs w:val="28"/>
        </w:rPr>
      </w:pPr>
      <w:r w:rsidRPr="00AD649D">
        <w:rPr>
          <w:rFonts w:cs="Times New Roman"/>
          <w:sz w:val="28"/>
          <w:szCs w:val="28"/>
        </w:rPr>
        <w:t xml:space="preserve">In </w:t>
      </w:r>
      <w:r w:rsidRPr="00AD649D">
        <w:rPr>
          <w:rFonts w:cs="Times New Roman"/>
          <w:i/>
          <w:sz w:val="28"/>
          <w:szCs w:val="28"/>
        </w:rPr>
        <w:t xml:space="preserve">Quadrant 3 </w:t>
      </w:r>
      <w:r w:rsidR="002F0DE1" w:rsidRPr="00AD649D">
        <w:rPr>
          <w:rFonts w:cs="Times New Roman"/>
          <w:i/>
          <w:sz w:val="28"/>
          <w:szCs w:val="28"/>
        </w:rPr>
        <w:t>(state quasi-market)</w:t>
      </w:r>
      <w:r w:rsidR="002F0DE1" w:rsidRPr="00AD649D">
        <w:rPr>
          <w:rFonts w:cs="Times New Roman"/>
          <w:sz w:val="28"/>
          <w:szCs w:val="28"/>
        </w:rPr>
        <w:t xml:space="preserve"> </w:t>
      </w:r>
      <w:r w:rsidRPr="00AD649D">
        <w:rPr>
          <w:rFonts w:cs="Times New Roman"/>
          <w:sz w:val="28"/>
          <w:szCs w:val="28"/>
        </w:rPr>
        <w:t xml:space="preserve">government still shapes what happens in higher education, but it uses market-like forms </w:t>
      </w:r>
      <w:r w:rsidR="002F0DE1" w:rsidRPr="00AD649D">
        <w:rPr>
          <w:rFonts w:cs="Times New Roman"/>
          <w:sz w:val="28"/>
          <w:szCs w:val="28"/>
        </w:rPr>
        <w:t xml:space="preserve">to achieve its objectives, </w:t>
      </w:r>
      <w:r w:rsidRPr="00AD649D">
        <w:rPr>
          <w:rFonts w:cs="Times New Roman"/>
          <w:sz w:val="28"/>
          <w:szCs w:val="28"/>
        </w:rPr>
        <w:t xml:space="preserve">and encourages universities to operate as corporations—with significant tuition fees, systems organised </w:t>
      </w:r>
      <w:proofErr w:type="gramStart"/>
      <w:r w:rsidRPr="00AD649D">
        <w:rPr>
          <w:rFonts w:cs="Times New Roman"/>
          <w:sz w:val="28"/>
          <w:szCs w:val="28"/>
        </w:rPr>
        <w:t xml:space="preserve">on the basis </w:t>
      </w:r>
      <w:r w:rsidR="002F0DE1" w:rsidRPr="00AD649D">
        <w:rPr>
          <w:rFonts w:cs="Times New Roman"/>
          <w:sz w:val="28"/>
          <w:szCs w:val="28"/>
        </w:rPr>
        <w:t>of</w:t>
      </w:r>
      <w:proofErr w:type="gramEnd"/>
      <w:r w:rsidRPr="00AD649D">
        <w:rPr>
          <w:rFonts w:cs="Times New Roman"/>
          <w:sz w:val="28"/>
          <w:szCs w:val="28"/>
        </w:rPr>
        <w:t xml:space="preserve"> student</w:t>
      </w:r>
      <w:r w:rsidR="002F0DE1" w:rsidRPr="00AD649D">
        <w:rPr>
          <w:rFonts w:cs="Times New Roman"/>
          <w:sz w:val="28"/>
          <w:szCs w:val="28"/>
        </w:rPr>
        <w:t>s</w:t>
      </w:r>
      <w:r w:rsidRPr="00AD649D">
        <w:rPr>
          <w:rFonts w:cs="Times New Roman"/>
          <w:sz w:val="28"/>
          <w:szCs w:val="28"/>
        </w:rPr>
        <w:t xml:space="preserve"> </w:t>
      </w:r>
      <w:r w:rsidR="002F0DE1" w:rsidRPr="00AD649D">
        <w:rPr>
          <w:rFonts w:cs="Times New Roman"/>
          <w:sz w:val="28"/>
          <w:szCs w:val="28"/>
        </w:rPr>
        <w:t xml:space="preserve">as </w:t>
      </w:r>
      <w:r w:rsidRPr="00AD649D">
        <w:rPr>
          <w:rFonts w:cs="Times New Roman"/>
          <w:sz w:val="28"/>
          <w:szCs w:val="28"/>
        </w:rPr>
        <w:t>‘customer</w:t>
      </w:r>
      <w:r w:rsidR="002F0DE1" w:rsidRPr="00AD649D">
        <w:rPr>
          <w:rFonts w:cs="Times New Roman"/>
          <w:sz w:val="28"/>
          <w:szCs w:val="28"/>
        </w:rPr>
        <w:t>s</w:t>
      </w:r>
      <w:r w:rsidRPr="00AD649D">
        <w:rPr>
          <w:rFonts w:cs="Times New Roman"/>
          <w:sz w:val="28"/>
          <w:szCs w:val="28"/>
        </w:rPr>
        <w:t>’</w:t>
      </w:r>
      <w:r w:rsidR="002F0DE1" w:rsidRPr="00AD649D">
        <w:rPr>
          <w:rFonts w:cs="Times New Roman"/>
          <w:sz w:val="28"/>
          <w:szCs w:val="28"/>
        </w:rPr>
        <w:t xml:space="preserve"> not learners</w:t>
      </w:r>
      <w:r w:rsidRPr="00AD649D">
        <w:rPr>
          <w:rFonts w:cs="Times New Roman"/>
          <w:sz w:val="28"/>
          <w:szCs w:val="28"/>
        </w:rPr>
        <w:t>, competition between universities for funds, product-style research formats. This is the higher education sector imagined by global</w:t>
      </w:r>
      <w:r w:rsidR="00446DF3" w:rsidRPr="00AD649D">
        <w:rPr>
          <w:rFonts w:cs="Times New Roman"/>
          <w:sz w:val="28"/>
          <w:szCs w:val="28"/>
        </w:rPr>
        <w:t xml:space="preserve"> rankings, </w:t>
      </w:r>
      <w:r w:rsidR="002F0DE1" w:rsidRPr="00AD649D">
        <w:rPr>
          <w:rFonts w:cs="Times New Roman"/>
          <w:sz w:val="28"/>
          <w:szCs w:val="28"/>
        </w:rPr>
        <w:t xml:space="preserve">higher education as managed </w:t>
      </w:r>
      <w:r w:rsidRPr="00AD649D">
        <w:rPr>
          <w:rFonts w:cs="Times New Roman"/>
          <w:sz w:val="28"/>
          <w:szCs w:val="28"/>
        </w:rPr>
        <w:t>market.</w:t>
      </w:r>
      <w:r w:rsidR="002F0DE1" w:rsidRPr="00AD649D">
        <w:rPr>
          <w:rFonts w:cs="Times New Roman"/>
          <w:sz w:val="28"/>
          <w:szCs w:val="28"/>
        </w:rPr>
        <w:t xml:space="preserve"> Marketization reforms in many countries</w:t>
      </w:r>
      <w:r w:rsidR="00446DF3" w:rsidRPr="00AD649D">
        <w:rPr>
          <w:rFonts w:cs="Times New Roman"/>
          <w:sz w:val="28"/>
          <w:szCs w:val="28"/>
        </w:rPr>
        <w:t xml:space="preserve">, including the </w:t>
      </w:r>
      <w:proofErr w:type="gramStart"/>
      <w:r w:rsidR="00446DF3" w:rsidRPr="00AD649D">
        <w:rPr>
          <w:rFonts w:cs="Times New Roman"/>
          <w:sz w:val="28"/>
          <w:szCs w:val="28"/>
        </w:rPr>
        <w:t>English speaking</w:t>
      </w:r>
      <w:proofErr w:type="gramEnd"/>
      <w:r w:rsidR="00446DF3" w:rsidRPr="00AD649D">
        <w:rPr>
          <w:rFonts w:cs="Times New Roman"/>
          <w:sz w:val="28"/>
          <w:szCs w:val="28"/>
        </w:rPr>
        <w:t xml:space="preserve"> nations and </w:t>
      </w:r>
      <w:r w:rsidR="009A42F1" w:rsidRPr="00AD649D">
        <w:rPr>
          <w:rFonts w:cs="Times New Roman"/>
          <w:sz w:val="28"/>
          <w:szCs w:val="28"/>
        </w:rPr>
        <w:t>Chile</w:t>
      </w:r>
      <w:r w:rsidR="00446DF3" w:rsidRPr="00AD649D">
        <w:rPr>
          <w:rFonts w:cs="Times New Roman"/>
          <w:sz w:val="28"/>
          <w:szCs w:val="28"/>
        </w:rPr>
        <w:t>,</w:t>
      </w:r>
      <w:r w:rsidR="002F0DE1" w:rsidRPr="00AD649D">
        <w:rPr>
          <w:rFonts w:cs="Times New Roman"/>
          <w:sz w:val="28"/>
          <w:szCs w:val="28"/>
        </w:rPr>
        <w:t xml:space="preserve"> have pushed an increasing part of higher education activity into Quadrant 3, more so than into the pure commercial market in Quadrant 4.</w:t>
      </w:r>
    </w:p>
    <w:p w14:paraId="49FA7E59" w14:textId="09995B79" w:rsidR="002375EB" w:rsidRPr="00AD649D" w:rsidRDefault="002375EB" w:rsidP="00C05C6C">
      <w:pPr>
        <w:ind w:firstLine="454"/>
        <w:rPr>
          <w:rFonts w:cs="Times New Roman"/>
          <w:sz w:val="28"/>
          <w:szCs w:val="28"/>
        </w:rPr>
      </w:pPr>
      <w:r w:rsidRPr="00AD649D">
        <w:rPr>
          <w:rFonts w:cs="Times New Roman"/>
          <w:sz w:val="28"/>
          <w:szCs w:val="28"/>
        </w:rPr>
        <w:t xml:space="preserve">In </w:t>
      </w:r>
      <w:r w:rsidRPr="00AD649D">
        <w:rPr>
          <w:rFonts w:cs="Times New Roman"/>
          <w:i/>
          <w:sz w:val="28"/>
          <w:szCs w:val="28"/>
        </w:rPr>
        <w:t>Quadrant 4</w:t>
      </w:r>
      <w:r w:rsidR="00BE4B9B" w:rsidRPr="00AD649D">
        <w:rPr>
          <w:rFonts w:cs="Times New Roman"/>
          <w:i/>
          <w:sz w:val="28"/>
          <w:szCs w:val="28"/>
        </w:rPr>
        <w:t xml:space="preserve"> (commercial market</w:t>
      </w:r>
      <w:r w:rsidR="00BE4B9B" w:rsidRPr="00AD649D">
        <w:rPr>
          <w:rFonts w:cs="Times New Roman"/>
          <w:sz w:val="28"/>
          <w:szCs w:val="28"/>
        </w:rPr>
        <w:t>)</w:t>
      </w:r>
      <w:r w:rsidRPr="00AD649D">
        <w:rPr>
          <w:rFonts w:cs="Times New Roman"/>
          <w:sz w:val="28"/>
          <w:szCs w:val="28"/>
        </w:rPr>
        <w:t xml:space="preserve">, higher education </w:t>
      </w:r>
      <w:r w:rsidR="009A42F1" w:rsidRPr="00AD649D">
        <w:rPr>
          <w:rFonts w:cs="Times New Roman"/>
          <w:sz w:val="28"/>
          <w:szCs w:val="28"/>
        </w:rPr>
        <w:t>i</w:t>
      </w:r>
      <w:r w:rsidRPr="00AD649D">
        <w:rPr>
          <w:rFonts w:cs="Times New Roman"/>
          <w:sz w:val="28"/>
          <w:szCs w:val="28"/>
        </w:rPr>
        <w:t xml:space="preserve">s </w:t>
      </w:r>
      <w:r w:rsidR="00446DF3" w:rsidRPr="00AD649D">
        <w:rPr>
          <w:rFonts w:cs="Times New Roman"/>
          <w:sz w:val="28"/>
          <w:szCs w:val="28"/>
        </w:rPr>
        <w:t>a fully-developed</w:t>
      </w:r>
      <w:r w:rsidRPr="00AD649D">
        <w:rPr>
          <w:rFonts w:cs="Times New Roman"/>
          <w:sz w:val="28"/>
          <w:szCs w:val="28"/>
        </w:rPr>
        <w:t xml:space="preserve"> </w:t>
      </w:r>
      <w:r w:rsidR="00446DF3" w:rsidRPr="00AD649D">
        <w:rPr>
          <w:rFonts w:cs="Times New Roman"/>
          <w:sz w:val="28"/>
          <w:szCs w:val="28"/>
        </w:rPr>
        <w:t xml:space="preserve">profit-making </w:t>
      </w:r>
      <w:r w:rsidR="002F0DE1" w:rsidRPr="00AD649D">
        <w:rPr>
          <w:rFonts w:cs="Times New Roman"/>
          <w:sz w:val="28"/>
          <w:szCs w:val="28"/>
        </w:rPr>
        <w:t>industry</w:t>
      </w:r>
      <w:r w:rsidR="00446DF3" w:rsidRPr="00AD649D">
        <w:rPr>
          <w:rFonts w:cs="Times New Roman"/>
          <w:sz w:val="28"/>
          <w:szCs w:val="28"/>
        </w:rPr>
        <w:t xml:space="preserve"> under private ownership</w:t>
      </w:r>
      <w:r w:rsidRPr="00AD649D">
        <w:rPr>
          <w:rFonts w:cs="Times New Roman"/>
          <w:sz w:val="28"/>
          <w:szCs w:val="28"/>
        </w:rPr>
        <w:t xml:space="preserve">. Government regulates the market </w:t>
      </w:r>
      <w:r w:rsidR="00446DF3" w:rsidRPr="00AD649D">
        <w:rPr>
          <w:rFonts w:cs="Times New Roman"/>
          <w:sz w:val="28"/>
          <w:szCs w:val="28"/>
        </w:rPr>
        <w:t>as</w:t>
      </w:r>
      <w:r w:rsidRPr="00AD649D">
        <w:rPr>
          <w:rFonts w:cs="Times New Roman"/>
          <w:sz w:val="28"/>
          <w:szCs w:val="28"/>
        </w:rPr>
        <w:t xml:space="preserve"> it regulates all commerce, </w:t>
      </w:r>
      <w:r w:rsidR="009A42F1" w:rsidRPr="00AD649D">
        <w:rPr>
          <w:rFonts w:cs="Times New Roman"/>
          <w:sz w:val="28"/>
          <w:szCs w:val="28"/>
        </w:rPr>
        <w:t>via</w:t>
      </w:r>
      <w:r w:rsidR="002F0DE1" w:rsidRPr="00AD649D">
        <w:rPr>
          <w:rFonts w:cs="Times New Roman"/>
          <w:sz w:val="28"/>
          <w:szCs w:val="28"/>
        </w:rPr>
        <w:t xml:space="preserve"> a legal framework, but it does not intervene more closely. Courses in higher education that operate on the deregulated basis of full-price fees and an unlimited number of student places are in </w:t>
      </w:r>
      <w:r w:rsidRPr="00AD649D">
        <w:rPr>
          <w:rFonts w:cs="Times New Roman"/>
          <w:sz w:val="28"/>
          <w:szCs w:val="28"/>
        </w:rPr>
        <w:t>Quadrant 4</w:t>
      </w:r>
      <w:r w:rsidR="002F0DE1" w:rsidRPr="00AD649D">
        <w:rPr>
          <w:rFonts w:cs="Times New Roman"/>
          <w:sz w:val="28"/>
          <w:szCs w:val="28"/>
        </w:rPr>
        <w:t>, for</w:t>
      </w:r>
      <w:r w:rsidRPr="00AD649D">
        <w:rPr>
          <w:rFonts w:cs="Times New Roman"/>
          <w:sz w:val="28"/>
          <w:szCs w:val="28"/>
        </w:rPr>
        <w:t xml:space="preserve"> </w:t>
      </w:r>
      <w:r w:rsidR="002F0DE1" w:rsidRPr="00AD649D">
        <w:rPr>
          <w:rFonts w:cs="Times New Roman"/>
          <w:sz w:val="28"/>
          <w:szCs w:val="28"/>
        </w:rPr>
        <w:t>example</w:t>
      </w:r>
      <w:r w:rsidRPr="00AD649D">
        <w:rPr>
          <w:rFonts w:cs="Times New Roman"/>
          <w:sz w:val="28"/>
          <w:szCs w:val="28"/>
        </w:rPr>
        <w:t xml:space="preserve"> international education and </w:t>
      </w:r>
      <w:r w:rsidR="009A24FC" w:rsidRPr="00AD649D">
        <w:rPr>
          <w:rFonts w:cs="Times New Roman"/>
          <w:sz w:val="28"/>
          <w:szCs w:val="28"/>
        </w:rPr>
        <w:t>professional training in some countr</w:t>
      </w:r>
      <w:r w:rsidR="00F2610A" w:rsidRPr="00AD649D">
        <w:rPr>
          <w:rFonts w:cs="Times New Roman"/>
          <w:sz w:val="28"/>
          <w:szCs w:val="28"/>
        </w:rPr>
        <w:t xml:space="preserve">ies, and the </w:t>
      </w:r>
      <w:r w:rsidR="009A42F1" w:rsidRPr="00AD649D">
        <w:rPr>
          <w:rFonts w:cs="Times New Roman"/>
          <w:sz w:val="28"/>
          <w:szCs w:val="28"/>
        </w:rPr>
        <w:t>for-profit sector in Chile</w:t>
      </w:r>
      <w:r w:rsidR="009A24FC" w:rsidRPr="00AD649D">
        <w:rPr>
          <w:rFonts w:cs="Times New Roman"/>
          <w:sz w:val="28"/>
          <w:szCs w:val="28"/>
        </w:rPr>
        <w:t>. However,</w:t>
      </w:r>
      <w:r w:rsidRPr="00AD649D">
        <w:rPr>
          <w:rFonts w:cs="Times New Roman"/>
          <w:sz w:val="28"/>
          <w:szCs w:val="28"/>
        </w:rPr>
        <w:t xml:space="preserve"> </w:t>
      </w:r>
      <w:r w:rsidR="009A24FC" w:rsidRPr="00AD649D">
        <w:rPr>
          <w:rFonts w:cs="Times New Roman"/>
          <w:sz w:val="28"/>
          <w:szCs w:val="28"/>
        </w:rPr>
        <w:t xml:space="preserve">in most systems pure market forms </w:t>
      </w:r>
      <w:r w:rsidRPr="00AD649D">
        <w:rPr>
          <w:rFonts w:cs="Times New Roman"/>
          <w:sz w:val="28"/>
          <w:szCs w:val="28"/>
        </w:rPr>
        <w:t>in Quadrant 4</w:t>
      </w:r>
      <w:r w:rsidR="009A24FC" w:rsidRPr="00AD649D">
        <w:rPr>
          <w:rFonts w:cs="Times New Roman"/>
          <w:sz w:val="28"/>
          <w:szCs w:val="28"/>
        </w:rPr>
        <w:t xml:space="preserve"> are overshadowed</w:t>
      </w:r>
      <w:r w:rsidRPr="00AD649D">
        <w:rPr>
          <w:rFonts w:cs="Times New Roman"/>
          <w:sz w:val="28"/>
          <w:szCs w:val="28"/>
        </w:rPr>
        <w:t xml:space="preserve"> </w:t>
      </w:r>
      <w:r w:rsidR="009A24FC" w:rsidRPr="00AD649D">
        <w:rPr>
          <w:rFonts w:cs="Times New Roman"/>
          <w:sz w:val="28"/>
          <w:szCs w:val="28"/>
        </w:rPr>
        <w:t>by the volume of activity in Quadrants 2 and 3</w:t>
      </w:r>
      <w:r w:rsidR="009A42F1" w:rsidRPr="00AD649D">
        <w:rPr>
          <w:rFonts w:cs="Times New Roman"/>
          <w:sz w:val="28"/>
          <w:szCs w:val="28"/>
        </w:rPr>
        <w:t>; and some commercial activity is so controlled that it really belongs in Quadrant 3</w:t>
      </w:r>
      <w:r w:rsidR="009A24FC" w:rsidRPr="00AD649D">
        <w:rPr>
          <w:rFonts w:cs="Times New Roman"/>
          <w:sz w:val="28"/>
          <w:szCs w:val="28"/>
        </w:rPr>
        <w:t>.</w:t>
      </w:r>
    </w:p>
    <w:p w14:paraId="5AF443FA" w14:textId="3B2E6591" w:rsidR="002375EB" w:rsidRPr="00AD649D" w:rsidRDefault="002375EB" w:rsidP="00C05C6C">
      <w:pPr>
        <w:ind w:firstLine="454"/>
        <w:rPr>
          <w:rFonts w:cs="Times New Roman"/>
          <w:sz w:val="28"/>
          <w:szCs w:val="28"/>
        </w:rPr>
      </w:pPr>
      <w:r w:rsidRPr="00AD649D">
        <w:rPr>
          <w:rFonts w:cs="Times New Roman"/>
          <w:sz w:val="28"/>
          <w:szCs w:val="28"/>
        </w:rPr>
        <w:t xml:space="preserve">Real life higher education systems mix activity in all four Quadrants but the balance varies. Nordic and Central European systems are strong in Quadrant 2. The competitive Anglo-American systems are pulling ever more activity into the quasi-markets in Quadrant 3. The four Quadrant show there is nothing inevitable about inherited arrangements. Governments and societies can order their systems as they want. The diagram also shows that there is great scope </w:t>
      </w:r>
      <w:r w:rsidRPr="00AD649D">
        <w:rPr>
          <w:rFonts w:cs="Times New Roman"/>
          <w:sz w:val="28"/>
          <w:szCs w:val="28"/>
        </w:rPr>
        <w:lastRenderedPageBreak/>
        <w:t xml:space="preserve">for </w:t>
      </w:r>
      <w:r w:rsidR="009A24FC" w:rsidRPr="00AD649D">
        <w:rPr>
          <w:rFonts w:cs="Times New Roman"/>
          <w:sz w:val="28"/>
          <w:szCs w:val="28"/>
        </w:rPr>
        <w:t>producing</w:t>
      </w:r>
      <w:r w:rsidRPr="00AD649D">
        <w:rPr>
          <w:rFonts w:cs="Times New Roman"/>
          <w:sz w:val="28"/>
          <w:szCs w:val="28"/>
        </w:rPr>
        <w:t xml:space="preserve"> public goods in higher education, through government leadership in Quadrants 2 and 3, civil and community-based organisation in Quadrant 1, or self-regulating higher education institutions themselves in all three of Quadrants 1, 2 and 3. </w:t>
      </w:r>
      <w:r w:rsidR="009A24FC" w:rsidRPr="00AD649D">
        <w:rPr>
          <w:rFonts w:cs="Times New Roman"/>
          <w:sz w:val="28"/>
          <w:szCs w:val="28"/>
        </w:rPr>
        <w:t xml:space="preserve">The ‘pure’ public good Quadrant is Quadrant 2 where production is public in both the sense of non-market and the sense of state control. The pure private Quadrant is Quadrant 4. </w:t>
      </w:r>
    </w:p>
    <w:p w14:paraId="204E769A" w14:textId="77777777" w:rsidR="009A24FC" w:rsidRPr="00AD649D" w:rsidRDefault="009A24FC" w:rsidP="00C05C6C">
      <w:pPr>
        <w:rPr>
          <w:rFonts w:cs="Times New Roman"/>
          <w:sz w:val="28"/>
          <w:szCs w:val="28"/>
        </w:rPr>
      </w:pPr>
    </w:p>
    <w:p w14:paraId="5D9583F8" w14:textId="77777777" w:rsidR="00EA610D" w:rsidRPr="00AD649D" w:rsidRDefault="00EA610D" w:rsidP="00EA610D">
      <w:pPr>
        <w:rPr>
          <w:rFonts w:cs="Times New Roman"/>
          <w:b/>
          <w:sz w:val="28"/>
          <w:szCs w:val="28"/>
        </w:rPr>
      </w:pPr>
      <w:r w:rsidRPr="00AD649D">
        <w:rPr>
          <w:rFonts w:cs="Times New Roman"/>
          <w:b/>
          <w:sz w:val="28"/>
          <w:szCs w:val="28"/>
        </w:rPr>
        <w:t>Global public goods</w:t>
      </w:r>
    </w:p>
    <w:p w14:paraId="4BF49BD5" w14:textId="77777777" w:rsidR="00EA610D" w:rsidRPr="00AD649D" w:rsidRDefault="00EA610D" w:rsidP="00EA610D">
      <w:pPr>
        <w:rPr>
          <w:rFonts w:cs="Times New Roman"/>
          <w:sz w:val="28"/>
          <w:szCs w:val="28"/>
        </w:rPr>
      </w:pPr>
    </w:p>
    <w:p w14:paraId="3A687DF7" w14:textId="77777777" w:rsidR="00EB479A" w:rsidRPr="00EB479A" w:rsidRDefault="00EB479A" w:rsidP="00EA610D">
      <w:pPr>
        <w:rPr>
          <w:rFonts w:cs="Times New Roman"/>
          <w:b/>
          <w:i/>
          <w:sz w:val="28"/>
          <w:szCs w:val="28"/>
          <w:lang w:val="en-US"/>
        </w:rPr>
      </w:pPr>
      <w:r w:rsidRPr="00EB479A">
        <w:rPr>
          <w:rFonts w:cs="Times New Roman"/>
          <w:b/>
          <w:i/>
          <w:sz w:val="28"/>
          <w:szCs w:val="28"/>
        </w:rPr>
        <w:t>[</w:t>
      </w:r>
      <w:r w:rsidRPr="00EB479A">
        <w:rPr>
          <w:rFonts w:cs="Times New Roman"/>
          <w:b/>
          <w:i/>
          <w:sz w:val="28"/>
          <w:szCs w:val="28"/>
          <w:lang w:val="en-US"/>
        </w:rPr>
        <w:t>Global public goods]</w:t>
      </w:r>
    </w:p>
    <w:p w14:paraId="020B1E6A" w14:textId="55B5326A" w:rsidR="00EA610D" w:rsidRPr="00AD649D" w:rsidRDefault="00EA610D" w:rsidP="00EA610D">
      <w:pPr>
        <w:rPr>
          <w:rFonts w:cs="Times New Roman"/>
          <w:sz w:val="28"/>
          <w:szCs w:val="28"/>
        </w:rPr>
      </w:pPr>
      <w:r w:rsidRPr="00AD649D">
        <w:rPr>
          <w:rFonts w:cs="Times New Roman"/>
          <w:sz w:val="28"/>
          <w:szCs w:val="28"/>
        </w:rPr>
        <w:t xml:space="preserve">There is one other dimension of activity that also needs to be brought in to the picture: global public goods in higher education and research. Global public goods are produced in the absence of a state, because there is no global state. </w:t>
      </w:r>
      <w:r w:rsidRPr="00AD649D">
        <w:rPr>
          <w:rFonts w:eastAsia="Times New Roman" w:cs="Times New Roman"/>
          <w:color w:val="000000"/>
          <w:sz w:val="28"/>
          <w:szCs w:val="28"/>
        </w:rPr>
        <w:t xml:space="preserve">According to the UNDP, global public goods are </w:t>
      </w:r>
      <w:r w:rsidRPr="00AD649D">
        <w:rPr>
          <w:rFonts w:cs="Times New Roman"/>
          <w:sz w:val="28"/>
          <w:szCs w:val="28"/>
        </w:rPr>
        <w:t xml:space="preserve">‘goods that have a significant element of non-rivalry and/or non-excludability and are made broadly available across populations on a global scale. They affect more than one group of countries’. For example, research knowledge is subject to extensive cross-border teamwork and exchange and much of it is produced beyond the effective supervision of any national government. Here research universities, working together or simultaneously on common problems of science and society, produce public goods of enormous importance. </w:t>
      </w:r>
    </w:p>
    <w:p w14:paraId="7F9A686C" w14:textId="77777777" w:rsidR="00EA610D" w:rsidRPr="00AD649D" w:rsidRDefault="00EA610D" w:rsidP="00EA610D">
      <w:pPr>
        <w:ind w:firstLine="454"/>
        <w:rPr>
          <w:rFonts w:cs="Times New Roman"/>
          <w:sz w:val="28"/>
          <w:szCs w:val="28"/>
        </w:rPr>
      </w:pPr>
      <w:r w:rsidRPr="00AD649D">
        <w:rPr>
          <w:rFonts w:cs="Times New Roman"/>
          <w:sz w:val="28"/>
          <w:szCs w:val="28"/>
        </w:rPr>
        <w:t xml:space="preserve">Because there is no state in the global sphere, </w:t>
      </w:r>
      <w:r w:rsidRPr="00AD649D">
        <w:rPr>
          <w:rFonts w:eastAsia="Times New Roman" w:cs="Times New Roman"/>
          <w:color w:val="000000"/>
          <w:sz w:val="28"/>
          <w:szCs w:val="28"/>
        </w:rPr>
        <w:t xml:space="preserve">only one public/private distinction can be relevant, the economic distinction of Samuelson. By-passing the state sphere, global goods tend to fall somewhere between or across Quadrants 1 and 4. In the form of the global publics created by Google and Facebook, which constitute a form of cross-border civil society on an enormous scale, they combine Quadrants 1 and 4. </w:t>
      </w:r>
      <w:r w:rsidRPr="00AD649D">
        <w:rPr>
          <w:rFonts w:cs="Times New Roman"/>
          <w:sz w:val="28"/>
          <w:szCs w:val="28"/>
        </w:rPr>
        <w:t xml:space="preserve">No doubt the absence of the state, the political factor, leads to under-recognition of the contribution of higher education-in producing global public goods, and hence their under-funding and under-provision. </w:t>
      </w:r>
    </w:p>
    <w:p w14:paraId="61A505F9" w14:textId="4962DD8C" w:rsidR="00EA610D" w:rsidRPr="00AD649D" w:rsidRDefault="00EA610D" w:rsidP="00EA610D">
      <w:pPr>
        <w:ind w:firstLine="454"/>
        <w:rPr>
          <w:rFonts w:cs="Times New Roman"/>
          <w:sz w:val="28"/>
          <w:szCs w:val="28"/>
        </w:rPr>
      </w:pPr>
      <w:r w:rsidRPr="00AD649D">
        <w:rPr>
          <w:rFonts w:cs="Times New Roman"/>
          <w:sz w:val="28"/>
          <w:szCs w:val="28"/>
        </w:rPr>
        <w:t>However, n</w:t>
      </w:r>
      <w:r w:rsidRPr="00AD649D">
        <w:rPr>
          <w:rFonts w:eastAsia="Times New Roman" w:cs="Times New Roman"/>
          <w:color w:val="000000"/>
          <w:sz w:val="28"/>
          <w:szCs w:val="28"/>
        </w:rPr>
        <w:t xml:space="preserve">ations differ in the extent to which they contribute to and benefit from global public goods </w:t>
      </w:r>
      <w:r w:rsidRPr="00AD649D">
        <w:rPr>
          <w:rFonts w:cs="Times New Roman"/>
          <w:sz w:val="28"/>
          <w:szCs w:val="28"/>
        </w:rPr>
        <w:t>carried by cross-border flows of knowledge, ideas and people</w:t>
      </w:r>
      <w:r w:rsidRPr="00AD649D">
        <w:rPr>
          <w:rFonts w:eastAsia="Times New Roman" w:cs="Times New Roman"/>
          <w:color w:val="000000"/>
          <w:sz w:val="28"/>
          <w:szCs w:val="28"/>
        </w:rPr>
        <w:t xml:space="preserve"> and generated in education and research. </w:t>
      </w:r>
      <w:r w:rsidRPr="00AD649D">
        <w:rPr>
          <w:rFonts w:cs="Times New Roman"/>
          <w:sz w:val="28"/>
          <w:szCs w:val="28"/>
        </w:rPr>
        <w:t>For example, the content of global knowledge flows is linguistically and culturally dominated by certain countries, especially the United States. This raises a question of ‘</w:t>
      </w:r>
      <w:r w:rsidRPr="00AD649D">
        <w:rPr>
          <w:rFonts w:cs="Times New Roman"/>
          <w:i/>
          <w:sz w:val="28"/>
          <w:szCs w:val="28"/>
        </w:rPr>
        <w:t>whose</w:t>
      </w:r>
      <w:r w:rsidRPr="00AD649D">
        <w:rPr>
          <w:rFonts w:cs="Times New Roman"/>
          <w:sz w:val="28"/>
          <w:szCs w:val="28"/>
        </w:rPr>
        <w:t xml:space="preserve"> public goods?’ For </w:t>
      </w:r>
      <w:proofErr w:type="gramStart"/>
      <w:r w:rsidRPr="00AD649D">
        <w:rPr>
          <w:rFonts w:cs="Times New Roman"/>
          <w:sz w:val="28"/>
          <w:szCs w:val="28"/>
        </w:rPr>
        <w:t>faculty</w:t>
      </w:r>
      <w:proofErr w:type="gramEnd"/>
      <w:r w:rsidRPr="00AD649D">
        <w:rPr>
          <w:rFonts w:cs="Times New Roman"/>
          <w:sz w:val="28"/>
          <w:szCs w:val="28"/>
        </w:rPr>
        <w:t xml:space="preserve"> whose first language is Spanish, having English as the single common global language is a public good in the sense that it facilitates global communication and sharing, but a ‘public bad’ (a negative global public good) to the extent that it </w:t>
      </w:r>
      <w:proofErr w:type="spellStart"/>
      <w:r w:rsidRPr="00AD649D">
        <w:rPr>
          <w:rFonts w:cs="Times New Roman"/>
          <w:sz w:val="28"/>
          <w:szCs w:val="28"/>
        </w:rPr>
        <w:t>maginalises</w:t>
      </w:r>
      <w:proofErr w:type="spellEnd"/>
      <w:r w:rsidRPr="00AD649D">
        <w:rPr>
          <w:rFonts w:cs="Times New Roman"/>
          <w:sz w:val="28"/>
          <w:szCs w:val="28"/>
        </w:rPr>
        <w:t xml:space="preserve"> knowledge in Spanish at global level, and devalues Spanish at home, for example in the humanities where national </w:t>
      </w:r>
      <w:r w:rsidRPr="00AD649D">
        <w:rPr>
          <w:rFonts w:cs="Times New Roman"/>
          <w:sz w:val="28"/>
          <w:szCs w:val="28"/>
        </w:rPr>
        <w:lastRenderedPageBreak/>
        <w:t xml:space="preserve">language is often the essential medium. The brain drain of Chile’s research personnel to other countries is a global public good in the receiving countries and a global public bad in Chile. </w:t>
      </w:r>
    </w:p>
    <w:p w14:paraId="12E31347" w14:textId="77777777" w:rsidR="00EA610D" w:rsidRPr="00AD649D" w:rsidRDefault="00EA610D" w:rsidP="00EA610D">
      <w:pPr>
        <w:rPr>
          <w:rFonts w:cs="Times New Roman"/>
          <w:sz w:val="28"/>
          <w:szCs w:val="28"/>
        </w:rPr>
      </w:pPr>
    </w:p>
    <w:p w14:paraId="4434B578" w14:textId="28C9AB9B" w:rsidR="003226EC" w:rsidRPr="00AD649D" w:rsidRDefault="00300761" w:rsidP="00C05C6C">
      <w:pPr>
        <w:rPr>
          <w:rFonts w:cs="Times New Roman"/>
          <w:b/>
          <w:sz w:val="28"/>
          <w:szCs w:val="28"/>
        </w:rPr>
      </w:pPr>
      <w:r w:rsidRPr="00AD649D">
        <w:rPr>
          <w:rFonts w:cs="Times New Roman"/>
          <w:b/>
          <w:sz w:val="28"/>
          <w:szCs w:val="28"/>
        </w:rPr>
        <w:t>Common good</w:t>
      </w:r>
      <w:r w:rsidR="00D37B16" w:rsidRPr="00AD649D">
        <w:rPr>
          <w:rFonts w:cs="Times New Roman"/>
          <w:b/>
          <w:sz w:val="28"/>
          <w:szCs w:val="28"/>
        </w:rPr>
        <w:t>s</w:t>
      </w:r>
      <w:r w:rsidRPr="00AD649D">
        <w:rPr>
          <w:rFonts w:cs="Times New Roman"/>
          <w:b/>
          <w:sz w:val="28"/>
          <w:szCs w:val="28"/>
        </w:rPr>
        <w:t xml:space="preserve"> </w:t>
      </w:r>
      <w:r w:rsidR="00446DF3" w:rsidRPr="00AD649D">
        <w:rPr>
          <w:rFonts w:cs="Times New Roman"/>
          <w:b/>
          <w:sz w:val="28"/>
          <w:szCs w:val="28"/>
        </w:rPr>
        <w:t>in higher education</w:t>
      </w:r>
    </w:p>
    <w:p w14:paraId="7DFB3268" w14:textId="77777777" w:rsidR="00446DF3" w:rsidRPr="00AD649D" w:rsidRDefault="00446DF3" w:rsidP="00C05C6C">
      <w:pPr>
        <w:rPr>
          <w:rFonts w:cs="Times New Roman"/>
          <w:sz w:val="28"/>
          <w:szCs w:val="28"/>
        </w:rPr>
      </w:pPr>
    </w:p>
    <w:p w14:paraId="4A6DF842" w14:textId="77777777" w:rsidR="00EB479A" w:rsidRPr="00EB479A" w:rsidRDefault="00EB479A" w:rsidP="00C05C6C">
      <w:pPr>
        <w:rPr>
          <w:rFonts w:cs="Times New Roman"/>
          <w:b/>
          <w:i/>
          <w:sz w:val="28"/>
          <w:szCs w:val="28"/>
          <w:lang w:val="en-US"/>
        </w:rPr>
      </w:pPr>
      <w:r w:rsidRPr="00EB479A">
        <w:rPr>
          <w:rFonts w:cs="Times New Roman"/>
          <w:b/>
          <w:i/>
          <w:sz w:val="28"/>
          <w:szCs w:val="28"/>
        </w:rPr>
        <w:t>[</w:t>
      </w:r>
      <w:r w:rsidRPr="00EB479A">
        <w:rPr>
          <w:rFonts w:cs="Times New Roman"/>
          <w:b/>
          <w:i/>
          <w:sz w:val="28"/>
          <w:szCs w:val="28"/>
          <w:lang w:val="en-US"/>
        </w:rPr>
        <w:t>Common goods]</w:t>
      </w:r>
    </w:p>
    <w:p w14:paraId="2F3CF7E0" w14:textId="77D9E33A" w:rsidR="002D4CCA" w:rsidRPr="00AD649D" w:rsidRDefault="00FA6E59" w:rsidP="00C05C6C">
      <w:pPr>
        <w:rPr>
          <w:rFonts w:cs="Times New Roman"/>
          <w:sz w:val="28"/>
          <w:szCs w:val="28"/>
        </w:rPr>
      </w:pPr>
      <w:r w:rsidRPr="00AD649D">
        <w:rPr>
          <w:rFonts w:cs="Times New Roman"/>
          <w:sz w:val="28"/>
          <w:szCs w:val="28"/>
        </w:rPr>
        <w:t>A</w:t>
      </w:r>
      <w:r w:rsidR="00EA610D" w:rsidRPr="00AD649D">
        <w:rPr>
          <w:rFonts w:cs="Times New Roman"/>
          <w:sz w:val="28"/>
          <w:szCs w:val="28"/>
        </w:rPr>
        <w:t>s this example shows, t</w:t>
      </w:r>
      <w:r w:rsidR="009A24FC" w:rsidRPr="00AD649D">
        <w:rPr>
          <w:rFonts w:cs="Times New Roman"/>
          <w:sz w:val="28"/>
          <w:szCs w:val="28"/>
        </w:rPr>
        <w:t xml:space="preserve">he fact that </w:t>
      </w:r>
      <w:r w:rsidR="00832E6C" w:rsidRPr="00AD649D">
        <w:rPr>
          <w:rFonts w:cs="Times New Roman"/>
          <w:sz w:val="28"/>
          <w:szCs w:val="28"/>
        </w:rPr>
        <w:t xml:space="preserve">an activity is ‘public’ </w:t>
      </w:r>
      <w:r w:rsidR="00EA610D" w:rsidRPr="00AD649D">
        <w:rPr>
          <w:rFonts w:cs="Times New Roman"/>
          <w:sz w:val="28"/>
          <w:szCs w:val="28"/>
        </w:rPr>
        <w:t xml:space="preserve">in either the economic or the political sense </w:t>
      </w:r>
      <w:r w:rsidR="009A24FC" w:rsidRPr="00AD649D">
        <w:rPr>
          <w:rFonts w:cs="Times New Roman"/>
          <w:sz w:val="28"/>
          <w:szCs w:val="28"/>
        </w:rPr>
        <w:t xml:space="preserve">does not mean that it is </w:t>
      </w:r>
      <w:r w:rsidR="00C40274" w:rsidRPr="00AD649D">
        <w:rPr>
          <w:rFonts w:cs="Times New Roman"/>
          <w:sz w:val="28"/>
          <w:szCs w:val="28"/>
        </w:rPr>
        <w:t>‘</w:t>
      </w:r>
      <w:r w:rsidR="009A24FC" w:rsidRPr="00AD649D">
        <w:rPr>
          <w:rFonts w:cs="Times New Roman"/>
          <w:sz w:val="28"/>
          <w:szCs w:val="28"/>
        </w:rPr>
        <w:t>better</w:t>
      </w:r>
      <w:r w:rsidR="00C40274" w:rsidRPr="00AD649D">
        <w:rPr>
          <w:rFonts w:cs="Times New Roman"/>
          <w:sz w:val="28"/>
          <w:szCs w:val="28"/>
        </w:rPr>
        <w:t>’</w:t>
      </w:r>
      <w:r w:rsidR="009A24FC" w:rsidRPr="00AD649D">
        <w:rPr>
          <w:rFonts w:cs="Times New Roman"/>
          <w:sz w:val="28"/>
          <w:szCs w:val="28"/>
        </w:rPr>
        <w:t xml:space="preserve"> or more desirable. </w:t>
      </w:r>
      <w:r w:rsidR="00832E6C" w:rsidRPr="00AD649D">
        <w:rPr>
          <w:rFonts w:cs="Times New Roman"/>
          <w:sz w:val="28"/>
          <w:szCs w:val="28"/>
        </w:rPr>
        <w:t xml:space="preserve">The conduct of an aggressive war by the state is technically </w:t>
      </w:r>
      <w:r w:rsidR="00C40274" w:rsidRPr="00AD649D">
        <w:rPr>
          <w:rFonts w:cs="Times New Roman"/>
          <w:sz w:val="28"/>
          <w:szCs w:val="28"/>
        </w:rPr>
        <w:t>‘</w:t>
      </w:r>
      <w:r w:rsidR="00832E6C" w:rsidRPr="00AD649D">
        <w:rPr>
          <w:rFonts w:cs="Times New Roman"/>
          <w:sz w:val="28"/>
          <w:szCs w:val="28"/>
        </w:rPr>
        <w:t>public</w:t>
      </w:r>
      <w:r w:rsidR="00C40274" w:rsidRPr="00AD649D">
        <w:rPr>
          <w:rFonts w:cs="Times New Roman"/>
          <w:sz w:val="28"/>
          <w:szCs w:val="28"/>
        </w:rPr>
        <w:t>’</w:t>
      </w:r>
      <w:r w:rsidR="00832E6C" w:rsidRPr="00AD649D">
        <w:rPr>
          <w:rFonts w:cs="Times New Roman"/>
          <w:sz w:val="28"/>
          <w:szCs w:val="28"/>
        </w:rPr>
        <w:t xml:space="preserve"> in both the economic and the political sense but </w:t>
      </w:r>
      <w:r w:rsidR="00C40274" w:rsidRPr="00AD649D">
        <w:rPr>
          <w:rFonts w:cs="Times New Roman"/>
          <w:sz w:val="28"/>
          <w:szCs w:val="28"/>
        </w:rPr>
        <w:t xml:space="preserve">arguably, </w:t>
      </w:r>
      <w:r w:rsidR="00832E6C" w:rsidRPr="00AD649D">
        <w:rPr>
          <w:rFonts w:cs="Times New Roman"/>
          <w:sz w:val="28"/>
          <w:szCs w:val="28"/>
        </w:rPr>
        <w:t xml:space="preserve">it is not beneficial. </w:t>
      </w:r>
      <w:r w:rsidR="009A24FC" w:rsidRPr="00AD649D">
        <w:rPr>
          <w:rFonts w:cs="Times New Roman"/>
          <w:sz w:val="28"/>
          <w:szCs w:val="28"/>
        </w:rPr>
        <w:t xml:space="preserve">Both public in the economic sense, and public in the political sense, can be associated with a very wide range of normative </w:t>
      </w:r>
      <w:r w:rsidR="007C2F99" w:rsidRPr="00AD649D">
        <w:rPr>
          <w:rFonts w:cs="Times New Roman"/>
          <w:sz w:val="28"/>
          <w:szCs w:val="28"/>
        </w:rPr>
        <w:t>policy practices</w:t>
      </w:r>
      <w:r w:rsidR="009A24FC" w:rsidRPr="00AD649D">
        <w:rPr>
          <w:rFonts w:cs="Times New Roman"/>
          <w:sz w:val="28"/>
          <w:szCs w:val="28"/>
        </w:rPr>
        <w:t xml:space="preserve">. </w:t>
      </w:r>
      <w:r w:rsidR="00C40274" w:rsidRPr="00AD649D">
        <w:rPr>
          <w:rFonts w:cs="Times New Roman"/>
          <w:sz w:val="28"/>
          <w:szCs w:val="28"/>
        </w:rPr>
        <w:t xml:space="preserve">The most important point here is that </w:t>
      </w:r>
      <w:r w:rsidR="00EA610D" w:rsidRPr="00AD649D">
        <w:rPr>
          <w:rFonts w:cs="Times New Roman"/>
          <w:sz w:val="28"/>
          <w:szCs w:val="28"/>
        </w:rPr>
        <w:t>d</w:t>
      </w:r>
      <w:r w:rsidR="00C40274" w:rsidRPr="00AD649D">
        <w:rPr>
          <w:rFonts w:cs="Times New Roman"/>
          <w:sz w:val="28"/>
          <w:szCs w:val="28"/>
        </w:rPr>
        <w:t>istribution</w:t>
      </w:r>
      <w:r w:rsidR="002D4CCA" w:rsidRPr="00AD649D">
        <w:rPr>
          <w:rFonts w:cs="Times New Roman"/>
          <w:sz w:val="28"/>
          <w:szCs w:val="28"/>
        </w:rPr>
        <w:t xml:space="preserve"> </w:t>
      </w:r>
      <w:r w:rsidR="00C40274" w:rsidRPr="00AD649D">
        <w:rPr>
          <w:rFonts w:cs="Times New Roman"/>
          <w:sz w:val="28"/>
          <w:szCs w:val="28"/>
        </w:rPr>
        <w:t>matters</w:t>
      </w:r>
      <w:r w:rsidR="002D4CCA" w:rsidRPr="00AD649D">
        <w:rPr>
          <w:rFonts w:cs="Times New Roman"/>
          <w:sz w:val="28"/>
          <w:szCs w:val="28"/>
        </w:rPr>
        <w:t>. Some public goods are more broadly beneficial than are others</w:t>
      </w:r>
      <w:r w:rsidR="00C40274" w:rsidRPr="00AD649D">
        <w:rPr>
          <w:rFonts w:cs="Times New Roman"/>
          <w:sz w:val="28"/>
          <w:szCs w:val="28"/>
        </w:rPr>
        <w:t>. That is,</w:t>
      </w:r>
      <w:r w:rsidR="00832E6C" w:rsidRPr="00AD649D">
        <w:rPr>
          <w:rFonts w:cs="Times New Roman"/>
          <w:sz w:val="28"/>
          <w:szCs w:val="28"/>
        </w:rPr>
        <w:t xml:space="preserve"> some public goods are more democratic than others</w:t>
      </w:r>
      <w:r w:rsidR="002D4CCA" w:rsidRPr="00AD649D">
        <w:rPr>
          <w:rFonts w:cs="Times New Roman"/>
          <w:sz w:val="28"/>
          <w:szCs w:val="28"/>
        </w:rPr>
        <w:t xml:space="preserve">. </w:t>
      </w:r>
    </w:p>
    <w:p w14:paraId="29CCCB9E" w14:textId="538252F7" w:rsidR="00FA6E59" w:rsidRPr="00AD649D" w:rsidRDefault="007C2F99" w:rsidP="00FA6E59">
      <w:pPr>
        <w:ind w:firstLine="454"/>
        <w:rPr>
          <w:rFonts w:cs="Times New Roman"/>
          <w:sz w:val="28"/>
          <w:szCs w:val="28"/>
        </w:rPr>
      </w:pPr>
      <w:r w:rsidRPr="00AD649D">
        <w:rPr>
          <w:rFonts w:cs="Times New Roman"/>
          <w:sz w:val="28"/>
          <w:szCs w:val="28"/>
        </w:rPr>
        <w:t xml:space="preserve">For example, elite </w:t>
      </w:r>
      <w:r w:rsidR="002D4CCA" w:rsidRPr="00AD649D">
        <w:rPr>
          <w:rFonts w:cs="Times New Roman"/>
          <w:sz w:val="28"/>
          <w:szCs w:val="28"/>
        </w:rPr>
        <w:t xml:space="preserve">public </w:t>
      </w:r>
      <w:r w:rsidRPr="00AD649D">
        <w:rPr>
          <w:rFonts w:cs="Times New Roman"/>
          <w:sz w:val="28"/>
          <w:szCs w:val="28"/>
        </w:rPr>
        <w:t xml:space="preserve">universities </w:t>
      </w:r>
      <w:r w:rsidR="002D4CCA" w:rsidRPr="00AD649D">
        <w:rPr>
          <w:rFonts w:cs="Times New Roman"/>
          <w:sz w:val="28"/>
          <w:szCs w:val="28"/>
        </w:rPr>
        <w:t xml:space="preserve">that provide free education </w:t>
      </w:r>
      <w:r w:rsidR="00FA6E59" w:rsidRPr="00AD649D">
        <w:rPr>
          <w:rFonts w:cs="Times New Roman"/>
          <w:sz w:val="28"/>
          <w:szCs w:val="28"/>
        </w:rPr>
        <w:t>produce</w:t>
      </w:r>
      <w:r w:rsidR="002D4CCA" w:rsidRPr="00AD649D">
        <w:rPr>
          <w:rFonts w:cs="Times New Roman"/>
          <w:sz w:val="28"/>
          <w:szCs w:val="28"/>
        </w:rPr>
        <w:t xml:space="preserve"> </w:t>
      </w:r>
      <w:r w:rsidRPr="00AD649D">
        <w:rPr>
          <w:rFonts w:cs="Times New Roman"/>
          <w:sz w:val="28"/>
          <w:szCs w:val="28"/>
        </w:rPr>
        <w:t>p</w:t>
      </w:r>
      <w:r w:rsidR="009A24FC" w:rsidRPr="00AD649D">
        <w:rPr>
          <w:rFonts w:cs="Times New Roman"/>
          <w:sz w:val="28"/>
          <w:szCs w:val="28"/>
        </w:rPr>
        <w:t xml:space="preserve">ublic goods in </w:t>
      </w:r>
      <w:r w:rsidR="002D4CCA" w:rsidRPr="00AD649D">
        <w:rPr>
          <w:rFonts w:cs="Times New Roman"/>
          <w:sz w:val="28"/>
          <w:szCs w:val="28"/>
        </w:rPr>
        <w:t xml:space="preserve">both </w:t>
      </w:r>
      <w:r w:rsidR="009A24FC" w:rsidRPr="00AD649D">
        <w:rPr>
          <w:rFonts w:cs="Times New Roman"/>
          <w:sz w:val="28"/>
          <w:szCs w:val="28"/>
        </w:rPr>
        <w:t xml:space="preserve">the economic </w:t>
      </w:r>
      <w:r w:rsidR="002D4CCA" w:rsidRPr="00AD649D">
        <w:rPr>
          <w:rFonts w:cs="Times New Roman"/>
          <w:sz w:val="28"/>
          <w:szCs w:val="28"/>
        </w:rPr>
        <w:t>and political sense</w:t>
      </w:r>
      <w:r w:rsidR="00FA6E59" w:rsidRPr="00AD649D">
        <w:rPr>
          <w:rFonts w:cs="Times New Roman"/>
          <w:sz w:val="28"/>
          <w:szCs w:val="28"/>
        </w:rPr>
        <w:t>s</w:t>
      </w:r>
      <w:r w:rsidR="002D4CCA" w:rsidRPr="00AD649D">
        <w:rPr>
          <w:rFonts w:cs="Times New Roman"/>
          <w:sz w:val="28"/>
          <w:szCs w:val="28"/>
        </w:rPr>
        <w:t>. But in many elite public universities that are highly selective in academic terms</w:t>
      </w:r>
      <w:r w:rsidR="00EA610D" w:rsidRPr="00AD649D">
        <w:rPr>
          <w:rFonts w:cs="Times New Roman"/>
          <w:sz w:val="28"/>
          <w:szCs w:val="28"/>
        </w:rPr>
        <w:t xml:space="preserve">, </w:t>
      </w:r>
      <w:r w:rsidR="002D4CCA" w:rsidRPr="00AD649D">
        <w:rPr>
          <w:rFonts w:cs="Times New Roman"/>
          <w:sz w:val="28"/>
          <w:szCs w:val="28"/>
        </w:rPr>
        <w:t xml:space="preserve">such student places </w:t>
      </w:r>
      <w:r w:rsidR="00EA610D" w:rsidRPr="00AD649D">
        <w:rPr>
          <w:rFonts w:cs="Times New Roman"/>
          <w:sz w:val="28"/>
          <w:szCs w:val="28"/>
        </w:rPr>
        <w:t>become</w:t>
      </w:r>
      <w:r w:rsidR="002D4CCA" w:rsidRPr="00AD649D">
        <w:rPr>
          <w:rFonts w:cs="Times New Roman"/>
          <w:sz w:val="28"/>
          <w:szCs w:val="28"/>
        </w:rPr>
        <w:t xml:space="preserve"> dominated</w:t>
      </w:r>
      <w:r w:rsidR="009A24FC" w:rsidRPr="00AD649D">
        <w:rPr>
          <w:rFonts w:cs="Times New Roman"/>
          <w:sz w:val="28"/>
          <w:szCs w:val="28"/>
        </w:rPr>
        <w:t xml:space="preserve"> by the most influential families. </w:t>
      </w:r>
      <w:r w:rsidR="00EA610D" w:rsidRPr="00AD649D">
        <w:rPr>
          <w:rFonts w:cs="Times New Roman"/>
          <w:sz w:val="28"/>
          <w:szCs w:val="28"/>
        </w:rPr>
        <w:t xml:space="preserve">The same affluent families that </w:t>
      </w:r>
      <w:r w:rsidR="00FA6E59" w:rsidRPr="00AD649D">
        <w:rPr>
          <w:rFonts w:cs="Times New Roman"/>
          <w:sz w:val="28"/>
          <w:szCs w:val="28"/>
        </w:rPr>
        <w:t>control</w:t>
      </w:r>
      <w:r w:rsidR="00EA610D" w:rsidRPr="00AD649D">
        <w:rPr>
          <w:rFonts w:cs="Times New Roman"/>
          <w:sz w:val="28"/>
          <w:szCs w:val="28"/>
        </w:rPr>
        <w:t xml:space="preserve"> the consumption of private goods can also </w:t>
      </w:r>
      <w:r w:rsidR="00FA6E59" w:rsidRPr="00AD649D">
        <w:rPr>
          <w:rFonts w:cs="Times New Roman"/>
          <w:sz w:val="28"/>
          <w:szCs w:val="28"/>
        </w:rPr>
        <w:t>secure the</w:t>
      </w:r>
      <w:r w:rsidR="00EA610D" w:rsidRPr="00AD649D">
        <w:rPr>
          <w:rFonts w:cs="Times New Roman"/>
          <w:sz w:val="28"/>
          <w:szCs w:val="28"/>
        </w:rPr>
        <w:t xml:space="preserve"> public goods. </w:t>
      </w:r>
      <w:r w:rsidR="00FA6E59" w:rsidRPr="00AD649D">
        <w:rPr>
          <w:rFonts w:cs="Times New Roman"/>
          <w:sz w:val="28"/>
          <w:szCs w:val="28"/>
        </w:rPr>
        <w:t xml:space="preserve">At worst, the state is simply an instrument for servicing </w:t>
      </w:r>
      <w:r w:rsidR="00FA6E59" w:rsidRPr="00AD649D">
        <w:rPr>
          <w:rFonts w:cs="Times New Roman"/>
          <w:sz w:val="28"/>
          <w:szCs w:val="28"/>
        </w:rPr>
        <w:t xml:space="preserve">families that already enjoy the main power in the market and do not need </w:t>
      </w:r>
      <w:r w:rsidR="00FA6E59" w:rsidRPr="00AD649D">
        <w:rPr>
          <w:rFonts w:cs="Times New Roman"/>
          <w:sz w:val="28"/>
          <w:szCs w:val="28"/>
        </w:rPr>
        <w:t xml:space="preserve">additional </w:t>
      </w:r>
      <w:r w:rsidR="00FA6E59" w:rsidRPr="00AD649D">
        <w:rPr>
          <w:rFonts w:cs="Times New Roman"/>
          <w:sz w:val="28"/>
          <w:szCs w:val="28"/>
        </w:rPr>
        <w:t>help</w:t>
      </w:r>
      <w:r w:rsidR="00FA6E59" w:rsidRPr="00AD649D">
        <w:rPr>
          <w:rFonts w:cs="Times New Roman"/>
          <w:sz w:val="28"/>
          <w:szCs w:val="28"/>
        </w:rPr>
        <w:t xml:space="preserve">. </w:t>
      </w:r>
      <w:r w:rsidR="00EA610D" w:rsidRPr="00AD649D">
        <w:rPr>
          <w:rFonts w:cs="Times New Roman"/>
          <w:sz w:val="28"/>
          <w:szCs w:val="28"/>
        </w:rPr>
        <w:t xml:space="preserve">Likewise, state policy on research may ensure that </w:t>
      </w:r>
      <w:r w:rsidR="00C40274" w:rsidRPr="00AD649D">
        <w:rPr>
          <w:rFonts w:cs="Times New Roman"/>
          <w:sz w:val="28"/>
          <w:szCs w:val="28"/>
        </w:rPr>
        <w:t>medical research</w:t>
      </w:r>
      <w:r w:rsidR="00EA610D" w:rsidRPr="00AD649D">
        <w:rPr>
          <w:rFonts w:cs="Times New Roman"/>
          <w:sz w:val="28"/>
          <w:szCs w:val="28"/>
        </w:rPr>
        <w:t xml:space="preserve"> in public universities is </w:t>
      </w:r>
      <w:r w:rsidR="00C40274" w:rsidRPr="00AD649D">
        <w:rPr>
          <w:rFonts w:cs="Times New Roman"/>
          <w:sz w:val="28"/>
          <w:szCs w:val="28"/>
        </w:rPr>
        <w:t>focused largely on the needs of</w:t>
      </w:r>
      <w:r w:rsidR="00EA610D" w:rsidRPr="00AD649D">
        <w:rPr>
          <w:rFonts w:cs="Times New Roman"/>
          <w:sz w:val="28"/>
          <w:szCs w:val="28"/>
        </w:rPr>
        <w:t xml:space="preserve"> private companies</w:t>
      </w:r>
      <w:r w:rsidR="00C40274" w:rsidRPr="00AD649D">
        <w:rPr>
          <w:rFonts w:cs="Times New Roman"/>
          <w:sz w:val="28"/>
          <w:szCs w:val="28"/>
        </w:rPr>
        <w:t xml:space="preserve"> and not public health</w:t>
      </w:r>
      <w:r w:rsidR="009A24FC" w:rsidRPr="00AD649D">
        <w:rPr>
          <w:rFonts w:cs="Times New Roman"/>
          <w:sz w:val="28"/>
          <w:szCs w:val="28"/>
        </w:rPr>
        <w:t xml:space="preserve">. </w:t>
      </w:r>
      <w:r w:rsidR="00C40274" w:rsidRPr="00AD649D">
        <w:rPr>
          <w:rFonts w:cs="Times New Roman"/>
          <w:sz w:val="28"/>
          <w:szCs w:val="28"/>
        </w:rPr>
        <w:t>There is a constant danger that public goods will become captured by powerful interests. But this is not inevitable and we should not be too pessimistic</w:t>
      </w:r>
      <w:r w:rsidR="00FA6E59" w:rsidRPr="00AD649D">
        <w:rPr>
          <w:rFonts w:cs="Times New Roman"/>
          <w:sz w:val="28"/>
          <w:szCs w:val="28"/>
        </w:rPr>
        <w:t>. The example of the University of California shows this</w:t>
      </w:r>
      <w:r w:rsidR="00C40274" w:rsidRPr="00AD649D">
        <w:rPr>
          <w:rFonts w:cs="Times New Roman"/>
          <w:sz w:val="28"/>
          <w:szCs w:val="28"/>
        </w:rPr>
        <w:t xml:space="preserve">. </w:t>
      </w:r>
    </w:p>
    <w:p w14:paraId="49B5A8EB" w14:textId="1AD4F556" w:rsidR="00FA6E59" w:rsidRPr="00AD649D" w:rsidRDefault="00FA6E59" w:rsidP="00FA6E59">
      <w:pPr>
        <w:ind w:firstLine="454"/>
        <w:rPr>
          <w:rFonts w:cs="Times New Roman"/>
          <w:sz w:val="28"/>
          <w:szCs w:val="28"/>
        </w:rPr>
      </w:pPr>
      <w:r w:rsidRPr="00AD649D">
        <w:rPr>
          <w:rFonts w:cs="Times New Roman"/>
          <w:sz w:val="28"/>
          <w:szCs w:val="28"/>
        </w:rPr>
        <w:t xml:space="preserve">Income distribution in the state of California is highly unequal on the world scale. </w:t>
      </w:r>
      <w:r w:rsidR="00AD649D">
        <w:rPr>
          <w:sz w:val="28"/>
          <w:szCs w:val="28"/>
        </w:rPr>
        <w:t xml:space="preserve">But </w:t>
      </w:r>
      <w:r w:rsidR="00AD649D" w:rsidRPr="00AD649D">
        <w:rPr>
          <w:sz w:val="28"/>
          <w:szCs w:val="28"/>
        </w:rPr>
        <w:t xml:space="preserve">the </w:t>
      </w:r>
      <w:r w:rsidR="00AD649D">
        <w:rPr>
          <w:sz w:val="28"/>
          <w:szCs w:val="28"/>
        </w:rPr>
        <w:t xml:space="preserve">University of California </w:t>
      </w:r>
      <w:r w:rsidR="00AD649D" w:rsidRPr="00AD649D">
        <w:rPr>
          <w:sz w:val="28"/>
          <w:szCs w:val="28"/>
        </w:rPr>
        <w:t xml:space="preserve">campuses make a </w:t>
      </w:r>
      <w:r w:rsidR="00AD649D">
        <w:rPr>
          <w:sz w:val="28"/>
          <w:szCs w:val="28"/>
        </w:rPr>
        <w:t>special</w:t>
      </w:r>
      <w:r w:rsidR="00AD649D" w:rsidRPr="00AD649D">
        <w:rPr>
          <w:sz w:val="28"/>
          <w:szCs w:val="28"/>
        </w:rPr>
        <w:t xml:space="preserve"> contribution to social access</w:t>
      </w:r>
      <w:r w:rsidR="00AD649D">
        <w:rPr>
          <w:sz w:val="28"/>
          <w:szCs w:val="28"/>
        </w:rPr>
        <w:t xml:space="preserve"> and upward mobility</w:t>
      </w:r>
      <w:r w:rsidR="00AD649D" w:rsidRPr="00AD649D">
        <w:rPr>
          <w:sz w:val="28"/>
          <w:szCs w:val="28"/>
        </w:rPr>
        <w:t xml:space="preserve">. </w:t>
      </w:r>
      <w:r w:rsidR="00AD649D" w:rsidRPr="00AD649D">
        <w:rPr>
          <w:rFonts w:cs="Arial"/>
          <w:sz w:val="28"/>
          <w:szCs w:val="28"/>
        </w:rPr>
        <w:t xml:space="preserve">In total, 42 per cent of all UC students receive federal Pell Grants, allocated to families with incomes of $44,000 a year or less. UC Berkeley and UC Los Angeles together enrol more Pell Grant students that the leading </w:t>
      </w:r>
      <w:r w:rsidR="00AD649D" w:rsidRPr="00AD649D">
        <w:rPr>
          <w:rFonts w:cs="Arial"/>
          <w:i/>
          <w:sz w:val="28"/>
          <w:szCs w:val="28"/>
        </w:rPr>
        <w:t>sixteen</w:t>
      </w:r>
      <w:r w:rsidR="00AD649D" w:rsidRPr="00AD649D">
        <w:rPr>
          <w:rFonts w:cs="Arial"/>
          <w:sz w:val="28"/>
          <w:szCs w:val="28"/>
        </w:rPr>
        <w:t xml:space="preserve"> private universities in the United States. All UC student aid is needs-based. Under Berkeley’s progressive tuition regime, 40 per cent of students pay no tuition and are financed by tuition from higher income families</w:t>
      </w:r>
      <w:r w:rsidR="00AD649D">
        <w:rPr>
          <w:rFonts w:cs="Arial"/>
          <w:sz w:val="28"/>
          <w:szCs w:val="28"/>
        </w:rPr>
        <w:t>. Half of Berkeley’s students graduate with no debts. It is impossible to imagine a private university with this level of social equity.</w:t>
      </w:r>
    </w:p>
    <w:p w14:paraId="19A0FE66" w14:textId="145C6DC6" w:rsidR="00EA610D" w:rsidRPr="00AD649D" w:rsidRDefault="00FA6E59" w:rsidP="00FA6E59">
      <w:pPr>
        <w:ind w:firstLine="454"/>
        <w:rPr>
          <w:rFonts w:cs="Times New Roman"/>
          <w:sz w:val="28"/>
          <w:szCs w:val="28"/>
        </w:rPr>
      </w:pPr>
      <w:r w:rsidRPr="00AD649D">
        <w:rPr>
          <w:rFonts w:cs="Times New Roman"/>
          <w:sz w:val="28"/>
          <w:szCs w:val="28"/>
        </w:rPr>
        <w:t xml:space="preserve">In </w:t>
      </w:r>
      <w:proofErr w:type="gramStart"/>
      <w:r w:rsidRPr="00AD649D">
        <w:rPr>
          <w:rFonts w:cs="Times New Roman"/>
          <w:sz w:val="28"/>
          <w:szCs w:val="28"/>
        </w:rPr>
        <w:t>fact</w:t>
      </w:r>
      <w:proofErr w:type="gramEnd"/>
      <w:r w:rsidRPr="00AD649D">
        <w:rPr>
          <w:rFonts w:cs="Times New Roman"/>
          <w:sz w:val="28"/>
          <w:szCs w:val="28"/>
        </w:rPr>
        <w:t xml:space="preserve"> t</w:t>
      </w:r>
      <w:r w:rsidR="009A24FC" w:rsidRPr="00AD649D">
        <w:rPr>
          <w:rFonts w:cs="Times New Roman"/>
          <w:sz w:val="28"/>
          <w:szCs w:val="28"/>
        </w:rPr>
        <w:t xml:space="preserve">here </w:t>
      </w:r>
      <w:r w:rsidRPr="00AD649D">
        <w:rPr>
          <w:rFonts w:cs="Times New Roman"/>
          <w:sz w:val="28"/>
          <w:szCs w:val="28"/>
        </w:rPr>
        <w:t>is a range of</w:t>
      </w:r>
      <w:r w:rsidR="00C40274" w:rsidRPr="00AD649D">
        <w:rPr>
          <w:rFonts w:cs="Times New Roman"/>
          <w:sz w:val="28"/>
          <w:szCs w:val="28"/>
        </w:rPr>
        <w:t xml:space="preserve"> </w:t>
      </w:r>
      <w:r w:rsidR="009A24FC" w:rsidRPr="00AD649D">
        <w:rPr>
          <w:rFonts w:cs="Times New Roman"/>
          <w:sz w:val="28"/>
          <w:szCs w:val="28"/>
        </w:rPr>
        <w:t>public goods</w:t>
      </w:r>
      <w:r w:rsidR="00C40274" w:rsidRPr="00AD649D">
        <w:rPr>
          <w:rFonts w:cs="Times New Roman"/>
          <w:sz w:val="28"/>
          <w:szCs w:val="28"/>
        </w:rPr>
        <w:t xml:space="preserve"> produced in higher education that </w:t>
      </w:r>
      <w:r w:rsidR="003226EC" w:rsidRPr="00AD649D">
        <w:rPr>
          <w:rFonts w:cs="Times New Roman"/>
          <w:sz w:val="28"/>
          <w:szCs w:val="28"/>
        </w:rPr>
        <w:t>benefit population</w:t>
      </w:r>
      <w:r w:rsidR="009A24FC" w:rsidRPr="00AD649D">
        <w:rPr>
          <w:rFonts w:cs="Times New Roman"/>
          <w:sz w:val="28"/>
          <w:szCs w:val="28"/>
        </w:rPr>
        <w:t>s</w:t>
      </w:r>
      <w:r w:rsidR="003226EC" w:rsidRPr="00AD649D">
        <w:rPr>
          <w:rFonts w:cs="Times New Roman"/>
          <w:sz w:val="28"/>
          <w:szCs w:val="28"/>
        </w:rPr>
        <w:t xml:space="preserve"> </w:t>
      </w:r>
      <w:r w:rsidRPr="00AD649D">
        <w:rPr>
          <w:rFonts w:cs="Times New Roman"/>
          <w:sz w:val="28"/>
          <w:szCs w:val="28"/>
        </w:rPr>
        <w:t>on a broad basis</w:t>
      </w:r>
      <w:r w:rsidR="00F2610A" w:rsidRPr="00AD649D">
        <w:rPr>
          <w:rFonts w:cs="Times New Roman"/>
          <w:sz w:val="28"/>
          <w:szCs w:val="28"/>
        </w:rPr>
        <w:t xml:space="preserve">. </w:t>
      </w:r>
      <w:r w:rsidR="00C40274" w:rsidRPr="00AD649D">
        <w:rPr>
          <w:rFonts w:cs="Times New Roman"/>
          <w:sz w:val="28"/>
          <w:szCs w:val="28"/>
        </w:rPr>
        <w:t xml:space="preserve">I call these goods ‘common goods’. By </w:t>
      </w:r>
      <w:r w:rsidR="00C40274" w:rsidRPr="00AD649D">
        <w:rPr>
          <w:rFonts w:cs="Times New Roman"/>
          <w:sz w:val="28"/>
          <w:szCs w:val="28"/>
        </w:rPr>
        <w:lastRenderedPageBreak/>
        <w:t>this I mean those</w:t>
      </w:r>
      <w:r w:rsidR="00F2610A" w:rsidRPr="00AD649D">
        <w:rPr>
          <w:rFonts w:cs="Times New Roman"/>
          <w:sz w:val="28"/>
          <w:szCs w:val="28"/>
        </w:rPr>
        <w:t xml:space="preserve"> public program</w:t>
      </w:r>
      <w:r w:rsidR="00C75B7E" w:rsidRPr="00AD649D">
        <w:rPr>
          <w:rFonts w:cs="Times New Roman"/>
          <w:sz w:val="28"/>
          <w:szCs w:val="28"/>
        </w:rPr>
        <w:t>s that</w:t>
      </w:r>
      <w:r w:rsidR="003226EC" w:rsidRPr="00AD649D">
        <w:rPr>
          <w:rFonts w:cs="Times New Roman"/>
          <w:sz w:val="28"/>
          <w:szCs w:val="28"/>
        </w:rPr>
        <w:t xml:space="preserve"> </w:t>
      </w:r>
      <w:r w:rsidR="009A24FC" w:rsidRPr="00AD649D">
        <w:rPr>
          <w:rFonts w:cs="Times New Roman"/>
          <w:sz w:val="28"/>
          <w:szCs w:val="28"/>
        </w:rPr>
        <w:t xml:space="preserve">help to </w:t>
      </w:r>
      <w:r w:rsidR="003226EC" w:rsidRPr="00AD649D">
        <w:rPr>
          <w:rFonts w:cs="Times New Roman"/>
          <w:sz w:val="28"/>
          <w:szCs w:val="28"/>
        </w:rPr>
        <w:t xml:space="preserve">build relational society (sociability), and sustain inclusive and rights-based </w:t>
      </w:r>
      <w:r w:rsidR="00D37B16" w:rsidRPr="00AD649D">
        <w:rPr>
          <w:rFonts w:cs="Times New Roman"/>
          <w:sz w:val="28"/>
          <w:szCs w:val="28"/>
        </w:rPr>
        <w:t>human relations</w:t>
      </w:r>
      <w:r w:rsidR="009A24FC" w:rsidRPr="00AD649D">
        <w:rPr>
          <w:rFonts w:cs="Times New Roman"/>
          <w:sz w:val="28"/>
          <w:szCs w:val="28"/>
        </w:rPr>
        <w:t xml:space="preserve">. </w:t>
      </w:r>
      <w:r w:rsidR="00C40274" w:rsidRPr="00AD649D">
        <w:rPr>
          <w:rFonts w:cs="Times New Roman"/>
          <w:sz w:val="28"/>
          <w:szCs w:val="28"/>
        </w:rPr>
        <w:t xml:space="preserve">The common goods provided in </w:t>
      </w:r>
      <w:r w:rsidR="009A24FC" w:rsidRPr="00AD649D">
        <w:rPr>
          <w:rFonts w:cs="Times New Roman"/>
          <w:sz w:val="28"/>
          <w:szCs w:val="28"/>
        </w:rPr>
        <w:t xml:space="preserve">higher education </w:t>
      </w:r>
      <w:r w:rsidR="00C40274" w:rsidRPr="00AD649D">
        <w:rPr>
          <w:rFonts w:cs="Times New Roman"/>
          <w:sz w:val="28"/>
          <w:szCs w:val="28"/>
        </w:rPr>
        <w:t>include the</w:t>
      </w:r>
      <w:r w:rsidR="009A24FC" w:rsidRPr="00AD649D">
        <w:rPr>
          <w:rFonts w:cs="Times New Roman"/>
          <w:sz w:val="28"/>
          <w:szCs w:val="28"/>
        </w:rPr>
        <w:t xml:space="preserve"> foster</w:t>
      </w:r>
      <w:r w:rsidR="00C40274" w:rsidRPr="00AD649D">
        <w:rPr>
          <w:rFonts w:cs="Times New Roman"/>
          <w:sz w:val="28"/>
          <w:szCs w:val="28"/>
        </w:rPr>
        <w:t>ing</w:t>
      </w:r>
      <w:r w:rsidR="009A24FC" w:rsidRPr="00AD649D">
        <w:rPr>
          <w:rFonts w:cs="Times New Roman"/>
          <w:sz w:val="28"/>
          <w:szCs w:val="28"/>
        </w:rPr>
        <w:t xml:space="preserve"> an equitable framework of social opportunity, </w:t>
      </w:r>
      <w:r w:rsidR="00C40274" w:rsidRPr="00AD649D">
        <w:rPr>
          <w:rFonts w:cs="Times New Roman"/>
          <w:sz w:val="28"/>
          <w:szCs w:val="28"/>
        </w:rPr>
        <w:t xml:space="preserve">not only by a progressive admissions policy in the elite public universities but by </w:t>
      </w:r>
      <w:r w:rsidR="00300761" w:rsidRPr="00AD649D">
        <w:rPr>
          <w:rFonts w:cs="Times New Roman"/>
          <w:sz w:val="28"/>
          <w:szCs w:val="28"/>
        </w:rPr>
        <w:t>offer</w:t>
      </w:r>
      <w:r w:rsidR="00C40274" w:rsidRPr="00AD649D">
        <w:rPr>
          <w:rFonts w:cs="Times New Roman"/>
          <w:sz w:val="28"/>
          <w:szCs w:val="28"/>
        </w:rPr>
        <w:t>ing</w:t>
      </w:r>
      <w:r w:rsidR="00300761" w:rsidRPr="00AD649D">
        <w:rPr>
          <w:rFonts w:cs="Times New Roman"/>
          <w:sz w:val="28"/>
          <w:szCs w:val="28"/>
        </w:rPr>
        <w:t xml:space="preserve"> </w:t>
      </w:r>
      <w:r w:rsidR="009A24FC" w:rsidRPr="00AD649D">
        <w:rPr>
          <w:rFonts w:cs="Times New Roman"/>
          <w:sz w:val="28"/>
          <w:szCs w:val="28"/>
        </w:rPr>
        <w:t>good quality mass higher education</w:t>
      </w:r>
      <w:r w:rsidR="00C40274" w:rsidRPr="00AD649D">
        <w:rPr>
          <w:rFonts w:cs="Times New Roman"/>
          <w:sz w:val="28"/>
          <w:szCs w:val="28"/>
        </w:rPr>
        <w:t xml:space="preserve"> that facilitates </w:t>
      </w:r>
      <w:proofErr w:type="spellStart"/>
      <w:r w:rsidR="00C40274" w:rsidRPr="00AD649D">
        <w:rPr>
          <w:rFonts w:cs="Times New Roman"/>
          <w:sz w:val="28"/>
          <w:szCs w:val="28"/>
        </w:rPr>
        <w:t>braod</w:t>
      </w:r>
      <w:proofErr w:type="spellEnd"/>
      <w:r w:rsidR="00C40274" w:rsidRPr="00AD649D">
        <w:rPr>
          <w:rFonts w:cs="Times New Roman"/>
          <w:sz w:val="28"/>
          <w:szCs w:val="28"/>
        </w:rPr>
        <w:t>-based learning and enhan</w:t>
      </w:r>
      <w:r w:rsidR="00DF1B2D" w:rsidRPr="00AD649D">
        <w:rPr>
          <w:rFonts w:cs="Times New Roman"/>
          <w:sz w:val="28"/>
          <w:szCs w:val="28"/>
        </w:rPr>
        <w:t>ces social mobility. T</w:t>
      </w:r>
      <w:r w:rsidR="00C40274" w:rsidRPr="00AD649D">
        <w:rPr>
          <w:rFonts w:cs="Times New Roman"/>
          <w:sz w:val="28"/>
          <w:szCs w:val="28"/>
        </w:rPr>
        <w:t xml:space="preserve">he provision of equal social opportunity in and through higher education is </w:t>
      </w:r>
      <w:r w:rsidR="00DF1B2D" w:rsidRPr="00AD649D">
        <w:rPr>
          <w:rFonts w:cs="Times New Roman"/>
          <w:sz w:val="28"/>
          <w:szCs w:val="28"/>
        </w:rPr>
        <w:t xml:space="preserve">perhaps </w:t>
      </w:r>
      <w:r w:rsidR="00C40274" w:rsidRPr="00AD649D">
        <w:rPr>
          <w:rFonts w:cs="Times New Roman"/>
          <w:sz w:val="28"/>
          <w:szCs w:val="28"/>
        </w:rPr>
        <w:t xml:space="preserve">the most important of </w:t>
      </w:r>
      <w:r w:rsidR="00DF1B2D" w:rsidRPr="00AD649D">
        <w:rPr>
          <w:rFonts w:cs="Times New Roman"/>
          <w:sz w:val="28"/>
          <w:szCs w:val="28"/>
        </w:rPr>
        <w:t>common good provided by universities</w:t>
      </w:r>
      <w:r w:rsidR="00C40274" w:rsidRPr="00AD649D">
        <w:rPr>
          <w:rFonts w:cs="Times New Roman"/>
          <w:sz w:val="28"/>
          <w:szCs w:val="28"/>
        </w:rPr>
        <w:t xml:space="preserve">. These </w:t>
      </w:r>
      <w:r w:rsidR="00DF1B2D" w:rsidRPr="00AD649D">
        <w:rPr>
          <w:rFonts w:cs="Times New Roman"/>
          <w:sz w:val="28"/>
          <w:szCs w:val="28"/>
        </w:rPr>
        <w:t>common</w:t>
      </w:r>
      <w:r w:rsidR="00C40274" w:rsidRPr="00AD649D">
        <w:rPr>
          <w:rFonts w:cs="Times New Roman"/>
          <w:sz w:val="28"/>
          <w:szCs w:val="28"/>
        </w:rPr>
        <w:t xml:space="preserve"> goods include higher education’s role in providing accessible knowledge, free of charge—it should be free—in the range of academic disciplines. The </w:t>
      </w:r>
      <w:r w:rsidR="00DF1B2D" w:rsidRPr="00AD649D">
        <w:rPr>
          <w:rFonts w:cs="Times New Roman"/>
          <w:sz w:val="28"/>
          <w:szCs w:val="28"/>
        </w:rPr>
        <w:t>common</w:t>
      </w:r>
      <w:r w:rsidR="00C40274" w:rsidRPr="00AD649D">
        <w:rPr>
          <w:rFonts w:cs="Times New Roman"/>
          <w:sz w:val="28"/>
          <w:szCs w:val="28"/>
        </w:rPr>
        <w:t xml:space="preserve"> goods also </w:t>
      </w:r>
      <w:r w:rsidR="00DF1B2D" w:rsidRPr="00AD649D">
        <w:rPr>
          <w:rFonts w:cs="Times New Roman"/>
          <w:sz w:val="28"/>
          <w:szCs w:val="28"/>
        </w:rPr>
        <w:t xml:space="preserve">include the role of universities and vocational colleges in </w:t>
      </w:r>
      <w:r w:rsidR="00300761" w:rsidRPr="00AD649D">
        <w:rPr>
          <w:rFonts w:cs="Times New Roman"/>
          <w:sz w:val="28"/>
          <w:szCs w:val="28"/>
        </w:rPr>
        <w:t>strengthen</w:t>
      </w:r>
      <w:r w:rsidR="00C40274" w:rsidRPr="00AD649D">
        <w:rPr>
          <w:rFonts w:cs="Times New Roman"/>
          <w:sz w:val="28"/>
          <w:szCs w:val="28"/>
        </w:rPr>
        <w:t>ing</w:t>
      </w:r>
      <w:r w:rsidR="00300761" w:rsidRPr="00AD649D">
        <w:rPr>
          <w:rFonts w:cs="Times New Roman"/>
          <w:sz w:val="28"/>
          <w:szCs w:val="28"/>
        </w:rPr>
        <w:t xml:space="preserve"> society </w:t>
      </w:r>
      <w:r w:rsidR="00C40274" w:rsidRPr="00AD649D">
        <w:rPr>
          <w:rFonts w:cs="Times New Roman"/>
          <w:sz w:val="28"/>
          <w:szCs w:val="28"/>
        </w:rPr>
        <w:t xml:space="preserve">and the economy </w:t>
      </w:r>
      <w:r w:rsidR="00300761" w:rsidRPr="00AD649D">
        <w:rPr>
          <w:rFonts w:cs="Times New Roman"/>
          <w:sz w:val="28"/>
          <w:szCs w:val="28"/>
        </w:rPr>
        <w:t>in regions and provincial centres</w:t>
      </w:r>
      <w:r w:rsidR="00DF1B2D" w:rsidRPr="00AD649D">
        <w:rPr>
          <w:rFonts w:cs="Times New Roman"/>
          <w:sz w:val="28"/>
          <w:szCs w:val="28"/>
        </w:rPr>
        <w:t>. Other common goods include</w:t>
      </w:r>
      <w:r w:rsidR="009A24FC" w:rsidRPr="00AD649D">
        <w:rPr>
          <w:rFonts w:cs="Times New Roman"/>
          <w:sz w:val="28"/>
          <w:szCs w:val="28"/>
        </w:rPr>
        <w:t xml:space="preserve"> relational collective goods such as tolerance</w:t>
      </w:r>
      <w:r w:rsidR="00C40274" w:rsidRPr="00AD649D">
        <w:rPr>
          <w:rFonts w:cs="Times New Roman"/>
          <w:sz w:val="28"/>
          <w:szCs w:val="28"/>
        </w:rPr>
        <w:t xml:space="preserve"> and</w:t>
      </w:r>
      <w:r w:rsidR="009A24FC" w:rsidRPr="00AD649D">
        <w:rPr>
          <w:rFonts w:cs="Times New Roman"/>
          <w:sz w:val="28"/>
          <w:szCs w:val="28"/>
        </w:rPr>
        <w:t xml:space="preserve"> cross-border international understanding</w:t>
      </w:r>
      <w:r w:rsidR="00C40274" w:rsidRPr="00AD649D">
        <w:rPr>
          <w:rFonts w:cs="Times New Roman"/>
          <w:sz w:val="28"/>
          <w:szCs w:val="28"/>
        </w:rPr>
        <w:t>. By bringing together students from different social and ethnic backgrounds</w:t>
      </w:r>
      <w:r w:rsidR="00DF1B2D" w:rsidRPr="00AD649D">
        <w:rPr>
          <w:rFonts w:cs="Times New Roman"/>
          <w:sz w:val="28"/>
          <w:szCs w:val="28"/>
        </w:rPr>
        <w:t>,</w:t>
      </w:r>
      <w:r w:rsidR="00C40274" w:rsidRPr="00AD649D">
        <w:rPr>
          <w:rFonts w:cs="Times New Roman"/>
          <w:sz w:val="28"/>
          <w:szCs w:val="28"/>
        </w:rPr>
        <w:t xml:space="preserve"> higher education </w:t>
      </w:r>
      <w:r w:rsidR="00DF1B2D" w:rsidRPr="00AD649D">
        <w:rPr>
          <w:rFonts w:cs="Times New Roman"/>
          <w:sz w:val="28"/>
          <w:szCs w:val="28"/>
        </w:rPr>
        <w:t>can build</w:t>
      </w:r>
      <w:r w:rsidR="00C40274" w:rsidRPr="00AD649D">
        <w:rPr>
          <w:rFonts w:cs="Times New Roman"/>
          <w:sz w:val="28"/>
          <w:szCs w:val="28"/>
        </w:rPr>
        <w:t xml:space="preserve"> bridges in society. </w:t>
      </w:r>
      <w:r w:rsidR="00DF1B2D" w:rsidRPr="00AD649D">
        <w:rPr>
          <w:rFonts w:cs="Times New Roman"/>
          <w:sz w:val="28"/>
          <w:szCs w:val="28"/>
        </w:rPr>
        <w:t>W</w:t>
      </w:r>
      <w:r w:rsidR="00C40274" w:rsidRPr="00AD649D">
        <w:rPr>
          <w:rFonts w:cs="Times New Roman"/>
          <w:sz w:val="28"/>
          <w:szCs w:val="28"/>
        </w:rPr>
        <w:t xml:space="preserve">here else will students from privileged families mix </w:t>
      </w:r>
      <w:r w:rsidR="00DF1B2D" w:rsidRPr="00AD649D">
        <w:rPr>
          <w:rFonts w:cs="Times New Roman"/>
          <w:sz w:val="28"/>
          <w:szCs w:val="28"/>
        </w:rPr>
        <w:t xml:space="preserve">extensively </w:t>
      </w:r>
      <w:r w:rsidR="00C40274" w:rsidRPr="00AD649D">
        <w:rPr>
          <w:rFonts w:cs="Times New Roman"/>
          <w:sz w:val="28"/>
          <w:szCs w:val="28"/>
        </w:rPr>
        <w:t xml:space="preserve">with those </w:t>
      </w:r>
      <w:r w:rsidR="00DF1B2D" w:rsidRPr="00AD649D">
        <w:rPr>
          <w:rFonts w:cs="Times New Roman"/>
          <w:sz w:val="28"/>
          <w:szCs w:val="28"/>
        </w:rPr>
        <w:t>from</w:t>
      </w:r>
      <w:r w:rsidR="00C40274" w:rsidRPr="00AD649D">
        <w:rPr>
          <w:rFonts w:cs="Times New Roman"/>
          <w:sz w:val="28"/>
          <w:szCs w:val="28"/>
        </w:rPr>
        <w:t xml:space="preserve"> poor</w:t>
      </w:r>
      <w:r w:rsidR="00DF1B2D" w:rsidRPr="00AD649D">
        <w:rPr>
          <w:rFonts w:cs="Times New Roman"/>
          <w:sz w:val="28"/>
          <w:szCs w:val="28"/>
        </w:rPr>
        <w:t xml:space="preserve"> families with the potential for lasting friendships and understanding? Only in the public university. This takes the edge of class stratification and is tremendously valuable.</w:t>
      </w:r>
    </w:p>
    <w:p w14:paraId="7CEF0D72" w14:textId="77777777" w:rsidR="00EB479A" w:rsidRDefault="00EB479A" w:rsidP="00EB479A">
      <w:pPr>
        <w:rPr>
          <w:rFonts w:cs="Times New Roman"/>
          <w:sz w:val="28"/>
          <w:szCs w:val="28"/>
        </w:rPr>
      </w:pPr>
    </w:p>
    <w:p w14:paraId="79E3C579" w14:textId="77777777" w:rsidR="00EB479A" w:rsidRPr="00EB479A" w:rsidRDefault="00EB479A" w:rsidP="00EB479A">
      <w:pPr>
        <w:rPr>
          <w:rFonts w:cs="Times New Roman"/>
          <w:b/>
          <w:i/>
          <w:sz w:val="28"/>
          <w:szCs w:val="28"/>
        </w:rPr>
      </w:pPr>
      <w:r w:rsidRPr="00EB479A">
        <w:rPr>
          <w:rFonts w:cs="Times New Roman"/>
          <w:b/>
          <w:i/>
          <w:sz w:val="28"/>
          <w:szCs w:val="28"/>
        </w:rPr>
        <w:t>[book cover]</w:t>
      </w:r>
    </w:p>
    <w:p w14:paraId="352297A2" w14:textId="321BA4ED" w:rsidR="003226EC" w:rsidRPr="00AD649D" w:rsidRDefault="00832E6C" w:rsidP="00B4617D">
      <w:pPr>
        <w:spacing w:line="360" w:lineRule="auto"/>
        <w:rPr>
          <w:rFonts w:cs="Times New Roman"/>
          <w:sz w:val="28"/>
          <w:szCs w:val="28"/>
        </w:rPr>
      </w:pPr>
      <w:r w:rsidRPr="00AD649D">
        <w:rPr>
          <w:rFonts w:cs="Times New Roman"/>
          <w:sz w:val="28"/>
          <w:szCs w:val="28"/>
        </w:rPr>
        <w:t xml:space="preserve">Another common public good in higher education is the </w:t>
      </w:r>
      <w:r w:rsidR="00EA610D" w:rsidRPr="00AD649D">
        <w:rPr>
          <w:rFonts w:cs="Times New Roman"/>
          <w:sz w:val="28"/>
          <w:szCs w:val="28"/>
        </w:rPr>
        <w:t xml:space="preserve">university’s </w:t>
      </w:r>
      <w:r w:rsidRPr="00AD649D">
        <w:rPr>
          <w:rFonts w:cs="Times New Roman"/>
          <w:sz w:val="28"/>
          <w:szCs w:val="28"/>
        </w:rPr>
        <w:t>role as a conscience and critic of society and state, and the source of alternative and novel ideas—the university as a ‘public sphere’</w:t>
      </w:r>
      <w:r w:rsidR="00EA610D" w:rsidRPr="00AD649D">
        <w:rPr>
          <w:rFonts w:cs="Times New Roman"/>
          <w:sz w:val="28"/>
          <w:szCs w:val="28"/>
        </w:rPr>
        <w:t xml:space="preserve"> in the sense of </w:t>
      </w:r>
      <w:proofErr w:type="spellStart"/>
      <w:r w:rsidR="00EA610D" w:rsidRPr="00AD649D">
        <w:rPr>
          <w:rFonts w:cs="Times New Roman"/>
          <w:sz w:val="28"/>
          <w:szCs w:val="28"/>
        </w:rPr>
        <w:t>Jurgen</w:t>
      </w:r>
      <w:proofErr w:type="spellEnd"/>
      <w:r w:rsidR="00EA610D" w:rsidRPr="00AD649D">
        <w:rPr>
          <w:rFonts w:cs="Times New Roman"/>
          <w:sz w:val="28"/>
          <w:szCs w:val="28"/>
        </w:rPr>
        <w:t xml:space="preserve"> </w:t>
      </w:r>
      <w:proofErr w:type="spellStart"/>
      <w:r w:rsidR="00EA610D" w:rsidRPr="00AD649D">
        <w:rPr>
          <w:rFonts w:cs="Times New Roman"/>
          <w:sz w:val="28"/>
          <w:szCs w:val="28"/>
        </w:rPr>
        <w:t>Ha</w:t>
      </w:r>
      <w:r w:rsidRPr="00AD649D">
        <w:rPr>
          <w:rFonts w:cs="Times New Roman"/>
          <w:sz w:val="28"/>
          <w:szCs w:val="28"/>
        </w:rPr>
        <w:t>bermas</w:t>
      </w:r>
      <w:proofErr w:type="spellEnd"/>
      <w:r w:rsidRPr="00AD649D">
        <w:rPr>
          <w:rFonts w:cs="Times New Roman"/>
          <w:sz w:val="28"/>
          <w:szCs w:val="28"/>
        </w:rPr>
        <w:t xml:space="preserve">. </w:t>
      </w:r>
      <w:r w:rsidR="00DF1B2D" w:rsidRPr="00AD649D">
        <w:rPr>
          <w:rFonts w:cs="Times New Roman"/>
          <w:sz w:val="28"/>
          <w:szCs w:val="28"/>
        </w:rPr>
        <w:t xml:space="preserve">Many important social and political movements have had their origins in the university, or largely in the university, including the civil rights movement in the United States, the second wave of feminism, and much ecological activism. Nearly every important political movement in twentieth century China, from the </w:t>
      </w:r>
      <w:r w:rsidR="00A113C8" w:rsidRPr="00AD649D">
        <w:rPr>
          <w:rFonts w:cs="Times New Roman"/>
          <w:sz w:val="28"/>
          <w:szCs w:val="28"/>
        </w:rPr>
        <w:t>M</w:t>
      </w:r>
      <w:r w:rsidR="00DF1B2D" w:rsidRPr="00AD649D">
        <w:rPr>
          <w:rFonts w:cs="Times New Roman"/>
          <w:sz w:val="28"/>
          <w:szCs w:val="28"/>
        </w:rPr>
        <w:t>ay the fourth movement in 1919 to Ti</w:t>
      </w:r>
      <w:r w:rsidR="00A113C8" w:rsidRPr="00AD649D">
        <w:rPr>
          <w:rFonts w:cs="Times New Roman"/>
          <w:sz w:val="28"/>
          <w:szCs w:val="28"/>
        </w:rPr>
        <w:t>ananmen Square in 1989,</w:t>
      </w:r>
      <w:r w:rsidR="00DF1B2D" w:rsidRPr="00AD649D">
        <w:rPr>
          <w:rFonts w:cs="Times New Roman"/>
          <w:sz w:val="28"/>
          <w:szCs w:val="28"/>
        </w:rPr>
        <w:t xml:space="preserve"> </w:t>
      </w:r>
      <w:r w:rsidR="00A113C8" w:rsidRPr="00AD649D">
        <w:rPr>
          <w:rFonts w:cs="Times New Roman"/>
          <w:sz w:val="28"/>
          <w:szCs w:val="28"/>
        </w:rPr>
        <w:t xml:space="preserve">began at Peking University. </w:t>
      </w:r>
      <w:r w:rsidR="00EA610D" w:rsidRPr="00AD649D">
        <w:rPr>
          <w:rFonts w:cs="Times New Roman"/>
          <w:sz w:val="28"/>
          <w:szCs w:val="28"/>
        </w:rPr>
        <w:t>Arguably, s</w:t>
      </w:r>
      <w:r w:rsidRPr="00AD649D">
        <w:rPr>
          <w:rFonts w:cs="Times New Roman"/>
          <w:sz w:val="28"/>
          <w:szCs w:val="28"/>
        </w:rPr>
        <w:t xml:space="preserve">tudent movements </w:t>
      </w:r>
      <w:r w:rsidR="00A113C8" w:rsidRPr="00AD649D">
        <w:rPr>
          <w:rFonts w:cs="Times New Roman"/>
          <w:sz w:val="28"/>
          <w:szCs w:val="28"/>
        </w:rPr>
        <w:t>can be</w:t>
      </w:r>
      <w:r w:rsidRPr="00AD649D">
        <w:rPr>
          <w:rFonts w:cs="Times New Roman"/>
          <w:sz w:val="28"/>
          <w:szCs w:val="28"/>
        </w:rPr>
        <w:t xml:space="preserve"> a relational </w:t>
      </w:r>
      <w:r w:rsidR="00A113C8" w:rsidRPr="00AD649D">
        <w:rPr>
          <w:rFonts w:cs="Times New Roman"/>
          <w:sz w:val="28"/>
          <w:szCs w:val="28"/>
        </w:rPr>
        <w:t>public</w:t>
      </w:r>
      <w:r w:rsidRPr="00AD649D">
        <w:rPr>
          <w:rFonts w:cs="Times New Roman"/>
          <w:sz w:val="28"/>
          <w:szCs w:val="28"/>
        </w:rPr>
        <w:t xml:space="preserve"> good in this sense, a</w:t>
      </w:r>
      <w:r w:rsidR="00A113C8" w:rsidRPr="00AD649D">
        <w:rPr>
          <w:rFonts w:cs="Times New Roman"/>
          <w:sz w:val="28"/>
          <w:szCs w:val="28"/>
        </w:rPr>
        <w:t xml:space="preserve">n important </w:t>
      </w:r>
      <w:r w:rsidRPr="00AD649D">
        <w:rPr>
          <w:rFonts w:cs="Times New Roman"/>
          <w:sz w:val="28"/>
          <w:szCs w:val="28"/>
        </w:rPr>
        <w:t>common good</w:t>
      </w:r>
      <w:r w:rsidR="00EA610D" w:rsidRPr="00AD649D">
        <w:rPr>
          <w:rFonts w:cs="Times New Roman"/>
          <w:sz w:val="28"/>
          <w:szCs w:val="28"/>
        </w:rPr>
        <w:t xml:space="preserve"> of society</w:t>
      </w:r>
      <w:r w:rsidRPr="00AD649D">
        <w:rPr>
          <w:rFonts w:cs="Times New Roman"/>
          <w:sz w:val="28"/>
          <w:szCs w:val="28"/>
        </w:rPr>
        <w:t xml:space="preserve">, though not </w:t>
      </w:r>
      <w:r w:rsidR="00A113C8" w:rsidRPr="00AD649D">
        <w:rPr>
          <w:rFonts w:cs="Times New Roman"/>
          <w:sz w:val="28"/>
          <w:szCs w:val="28"/>
        </w:rPr>
        <w:t>everything students do takes this form</w:t>
      </w:r>
      <w:r w:rsidRPr="00AD649D">
        <w:rPr>
          <w:rFonts w:cs="Times New Roman"/>
          <w:sz w:val="28"/>
          <w:szCs w:val="28"/>
        </w:rPr>
        <w:t xml:space="preserve">. </w:t>
      </w:r>
    </w:p>
    <w:p w14:paraId="09C74BFA" w14:textId="77777777" w:rsidR="00D37B16" w:rsidRPr="00AD649D" w:rsidRDefault="00D37B16" w:rsidP="00C05C6C">
      <w:pPr>
        <w:rPr>
          <w:rFonts w:cs="Times New Roman"/>
          <w:sz w:val="28"/>
          <w:szCs w:val="28"/>
        </w:rPr>
      </w:pPr>
    </w:p>
    <w:p w14:paraId="7B6280F1" w14:textId="6FEEB92B" w:rsidR="0025474C" w:rsidRPr="00AD649D" w:rsidRDefault="0025474C" w:rsidP="00C05C6C">
      <w:pPr>
        <w:rPr>
          <w:rFonts w:cs="Times New Roman"/>
          <w:b/>
          <w:sz w:val="28"/>
          <w:szCs w:val="28"/>
        </w:rPr>
      </w:pPr>
      <w:r w:rsidRPr="00AD649D">
        <w:rPr>
          <w:rFonts w:cs="Times New Roman"/>
          <w:b/>
          <w:sz w:val="28"/>
          <w:szCs w:val="28"/>
        </w:rPr>
        <w:t>Tuition</w:t>
      </w:r>
    </w:p>
    <w:p w14:paraId="15A82DB8" w14:textId="77777777" w:rsidR="0025474C" w:rsidRPr="00AD649D" w:rsidRDefault="0025474C" w:rsidP="00C05C6C">
      <w:pPr>
        <w:rPr>
          <w:rFonts w:cs="Times New Roman"/>
          <w:sz w:val="28"/>
          <w:szCs w:val="28"/>
        </w:rPr>
      </w:pPr>
      <w:bookmarkStart w:id="0" w:name="_GoBack"/>
      <w:bookmarkEnd w:id="0"/>
    </w:p>
    <w:p w14:paraId="2C6F8551" w14:textId="4BA69BEF" w:rsidR="00744E29" w:rsidRPr="00AD649D" w:rsidRDefault="00AD649D" w:rsidP="00744E29">
      <w:pPr>
        <w:rPr>
          <w:rFonts w:cs="Times New Roman"/>
          <w:sz w:val="28"/>
          <w:szCs w:val="28"/>
        </w:rPr>
      </w:pPr>
      <w:r>
        <w:rPr>
          <w:rFonts w:cs="Times New Roman"/>
          <w:sz w:val="28"/>
          <w:szCs w:val="28"/>
        </w:rPr>
        <w:lastRenderedPageBreak/>
        <w:t xml:space="preserve">Should tuition be free </w:t>
      </w:r>
      <w:proofErr w:type="gramStart"/>
      <w:r>
        <w:rPr>
          <w:rFonts w:cs="Times New Roman"/>
          <w:sz w:val="28"/>
          <w:szCs w:val="28"/>
        </w:rPr>
        <w:t>in order to</w:t>
      </w:r>
      <w:proofErr w:type="gramEnd"/>
      <w:r>
        <w:rPr>
          <w:rFonts w:cs="Times New Roman"/>
          <w:sz w:val="28"/>
          <w:szCs w:val="28"/>
        </w:rPr>
        <w:t xml:space="preserve"> facilitate the public good of social equity? </w:t>
      </w:r>
      <w:r w:rsidR="00744E29">
        <w:rPr>
          <w:rFonts w:cs="Times New Roman"/>
          <w:sz w:val="28"/>
          <w:szCs w:val="28"/>
        </w:rPr>
        <w:t>T</w:t>
      </w:r>
      <w:r w:rsidR="00744E29" w:rsidRPr="00AD649D">
        <w:rPr>
          <w:rFonts w:cs="Times New Roman"/>
          <w:sz w:val="28"/>
          <w:szCs w:val="28"/>
        </w:rPr>
        <w:t xml:space="preserve">he public good is not free education, the public good is </w:t>
      </w:r>
      <w:r w:rsidR="00744E29">
        <w:rPr>
          <w:rFonts w:cs="Times New Roman"/>
          <w:sz w:val="28"/>
          <w:szCs w:val="28"/>
        </w:rPr>
        <w:t xml:space="preserve">social </w:t>
      </w:r>
      <w:r w:rsidR="00744E29" w:rsidRPr="00AD649D">
        <w:rPr>
          <w:rFonts w:cs="Times New Roman"/>
          <w:sz w:val="28"/>
          <w:szCs w:val="28"/>
        </w:rPr>
        <w:t>equity</w:t>
      </w:r>
      <w:r w:rsidR="00744E29">
        <w:rPr>
          <w:rFonts w:cs="Times New Roman"/>
          <w:sz w:val="28"/>
          <w:szCs w:val="28"/>
        </w:rPr>
        <w:t xml:space="preserve">. This is determined by </w:t>
      </w:r>
      <w:proofErr w:type="gramStart"/>
      <w:r w:rsidR="00744E29">
        <w:rPr>
          <w:rFonts w:cs="Times New Roman"/>
          <w:sz w:val="28"/>
          <w:szCs w:val="28"/>
        </w:rPr>
        <w:t>a number of</w:t>
      </w:r>
      <w:proofErr w:type="gramEnd"/>
      <w:r w:rsidR="00744E29">
        <w:rPr>
          <w:rFonts w:cs="Times New Roman"/>
          <w:sz w:val="28"/>
          <w:szCs w:val="28"/>
        </w:rPr>
        <w:t xml:space="preserve"> factors—the total size of the system, whether there are significant financial barriers that socially stratify entry, and system structure—whether there are a large number of good quality </w:t>
      </w:r>
      <w:r w:rsidR="00744E29">
        <w:rPr>
          <w:rFonts w:cs="Times New Roman"/>
          <w:sz w:val="28"/>
          <w:szCs w:val="28"/>
        </w:rPr>
        <w:t>institutions</w:t>
      </w:r>
      <w:r w:rsidR="00744E29">
        <w:rPr>
          <w:rFonts w:cs="Times New Roman"/>
          <w:sz w:val="28"/>
          <w:szCs w:val="28"/>
        </w:rPr>
        <w:t xml:space="preserve"> and only moderate vertical stratification, or a small number of elite institutions occupied by affluent families and a large number of weak institutions in terms of quality. Highly stratified systems are both unequal in the social pattern of </w:t>
      </w:r>
    </w:p>
    <w:p w14:paraId="4D5A4546" w14:textId="77777777" w:rsidR="00744E29" w:rsidRPr="00AD649D" w:rsidRDefault="00744E29" w:rsidP="00744E29">
      <w:pPr>
        <w:rPr>
          <w:rFonts w:cs="Times New Roman"/>
          <w:sz w:val="28"/>
          <w:szCs w:val="28"/>
        </w:rPr>
      </w:pPr>
      <w:r>
        <w:rPr>
          <w:rFonts w:cs="Times New Roman"/>
          <w:sz w:val="28"/>
          <w:szCs w:val="28"/>
        </w:rPr>
        <w:t xml:space="preserve">enrolments, and tend to reproduce and increase inequality in society. </w:t>
      </w:r>
    </w:p>
    <w:p w14:paraId="6AED3505" w14:textId="4D072941" w:rsidR="00744E29" w:rsidRDefault="00AD649D" w:rsidP="00744E29">
      <w:pPr>
        <w:ind w:firstLine="454"/>
        <w:rPr>
          <w:rFonts w:cs="Times New Roman"/>
          <w:sz w:val="28"/>
          <w:szCs w:val="28"/>
        </w:rPr>
      </w:pPr>
      <w:r>
        <w:rPr>
          <w:rFonts w:cs="Times New Roman"/>
          <w:sz w:val="28"/>
          <w:szCs w:val="28"/>
        </w:rPr>
        <w:t xml:space="preserve">Tuition arrangements vary enormously across the world. They are </w:t>
      </w:r>
      <w:r w:rsidR="00744E29">
        <w:rPr>
          <w:rFonts w:cs="Times New Roman"/>
          <w:sz w:val="28"/>
          <w:szCs w:val="28"/>
        </w:rPr>
        <w:t>determined</w:t>
      </w:r>
      <w:r>
        <w:rPr>
          <w:rFonts w:cs="Times New Roman"/>
          <w:sz w:val="28"/>
          <w:szCs w:val="28"/>
        </w:rPr>
        <w:t xml:space="preserve"> more </w:t>
      </w:r>
      <w:r w:rsidR="00744E29">
        <w:rPr>
          <w:rFonts w:cs="Times New Roman"/>
          <w:sz w:val="28"/>
          <w:szCs w:val="28"/>
        </w:rPr>
        <w:t>by national</w:t>
      </w:r>
      <w:r>
        <w:rPr>
          <w:rFonts w:cs="Times New Roman"/>
          <w:sz w:val="28"/>
          <w:szCs w:val="28"/>
        </w:rPr>
        <w:t xml:space="preserve"> political cultures and the customary balance of responsibility between families and the state, than the laws of political economy or sociology. Similar tuition arrangements are associated with major differences in system structures and social equity. Widely different tuition systems are associate with much the same levels of participation</w:t>
      </w:r>
      <w:r w:rsidR="00744E29">
        <w:rPr>
          <w:rFonts w:cs="Times New Roman"/>
          <w:sz w:val="28"/>
          <w:szCs w:val="28"/>
        </w:rPr>
        <w:t xml:space="preserve">. However, </w:t>
      </w:r>
      <w:r>
        <w:rPr>
          <w:rFonts w:cs="Times New Roman"/>
          <w:sz w:val="28"/>
          <w:szCs w:val="28"/>
        </w:rPr>
        <w:t xml:space="preserve">high fee systems </w:t>
      </w:r>
      <w:r w:rsidR="00744E29">
        <w:rPr>
          <w:rFonts w:cs="Times New Roman"/>
          <w:sz w:val="28"/>
          <w:szCs w:val="28"/>
        </w:rPr>
        <w:t>are often</w:t>
      </w:r>
      <w:r>
        <w:rPr>
          <w:rFonts w:cs="Times New Roman"/>
          <w:sz w:val="28"/>
          <w:szCs w:val="28"/>
        </w:rPr>
        <w:t xml:space="preserve"> also to be highly stratified in a vertical sense, with big differences of value, in terms of resources and status, between top and bottom institutions. </w:t>
      </w:r>
      <w:r w:rsidR="00744E29">
        <w:rPr>
          <w:rFonts w:cs="Times New Roman"/>
          <w:sz w:val="28"/>
          <w:szCs w:val="28"/>
        </w:rPr>
        <w:t>That encourages social inequality in who goes where.</w:t>
      </w:r>
    </w:p>
    <w:p w14:paraId="41EE9AE6" w14:textId="77777777" w:rsidR="00744E29" w:rsidRDefault="00AD649D" w:rsidP="00744E29">
      <w:pPr>
        <w:ind w:firstLine="454"/>
        <w:rPr>
          <w:rFonts w:cs="Times New Roman"/>
          <w:sz w:val="28"/>
          <w:szCs w:val="28"/>
        </w:rPr>
      </w:pPr>
      <w:r>
        <w:rPr>
          <w:rFonts w:cs="Times New Roman"/>
          <w:sz w:val="28"/>
          <w:szCs w:val="28"/>
        </w:rPr>
        <w:t xml:space="preserve">Tuition is free or nearly free in </w:t>
      </w:r>
      <w:proofErr w:type="gramStart"/>
      <w:r>
        <w:rPr>
          <w:rFonts w:cs="Times New Roman"/>
          <w:sz w:val="28"/>
          <w:szCs w:val="28"/>
        </w:rPr>
        <w:t>all of</w:t>
      </w:r>
      <w:proofErr w:type="gramEnd"/>
      <w:r>
        <w:rPr>
          <w:rFonts w:cs="Times New Roman"/>
          <w:sz w:val="28"/>
          <w:szCs w:val="28"/>
        </w:rPr>
        <w:t xml:space="preserve"> the Nordic and German-speaking countries, France, Turkey and Mexico, though there are pronounced differences between these systems in other respects. It is moderate in the Netherlands, a highly equitable system in terms of structure.</w:t>
      </w:r>
      <w:r w:rsidR="00744E29">
        <w:rPr>
          <w:rFonts w:cs="Times New Roman"/>
          <w:sz w:val="28"/>
          <w:szCs w:val="28"/>
        </w:rPr>
        <w:t xml:space="preserve"> Tuition is high in Korea, Japan, the US private sector, Chile, the UK and Australia. </w:t>
      </w:r>
    </w:p>
    <w:p w14:paraId="30962E6E" w14:textId="77777777" w:rsidR="0052234A" w:rsidRDefault="0052234A" w:rsidP="00744E29">
      <w:pPr>
        <w:ind w:firstLine="454"/>
        <w:rPr>
          <w:rFonts w:cs="Times New Roman"/>
          <w:sz w:val="28"/>
          <w:szCs w:val="28"/>
        </w:rPr>
      </w:pPr>
      <w:r>
        <w:rPr>
          <w:rFonts w:cs="Times New Roman"/>
          <w:sz w:val="28"/>
          <w:szCs w:val="28"/>
        </w:rPr>
        <w:t>The optimum form of higher education system is one in which participation is high, free of charge and all institutions are of high quality. This is beyond the reach of most countries at this point of time and if we are to support the growth of access into institutions of good quality we are forced to consider mixed forms of financing. However, f</w:t>
      </w:r>
      <w:r w:rsidR="00744E29">
        <w:rPr>
          <w:rFonts w:cs="Times New Roman"/>
          <w:sz w:val="28"/>
          <w:szCs w:val="28"/>
        </w:rPr>
        <w:t xml:space="preserve">ree tuition </w:t>
      </w:r>
      <w:r>
        <w:rPr>
          <w:rFonts w:cs="Times New Roman"/>
          <w:sz w:val="28"/>
          <w:szCs w:val="28"/>
        </w:rPr>
        <w:t>is</w:t>
      </w:r>
      <w:r w:rsidR="00744E29">
        <w:rPr>
          <w:rFonts w:cs="Times New Roman"/>
          <w:sz w:val="28"/>
          <w:szCs w:val="28"/>
        </w:rPr>
        <w:t xml:space="preserve"> especially important at a certain historical stage, in encouraging families and localities to aspire to higher education, that have not previously participated in it. For poor families, in systems where tuition is paid over the counter at the point of enrolment, free tuition is </w:t>
      </w:r>
      <w:r>
        <w:rPr>
          <w:rFonts w:cs="Times New Roman"/>
          <w:sz w:val="28"/>
          <w:szCs w:val="28"/>
        </w:rPr>
        <w:t>essential, at any historical stage</w:t>
      </w:r>
      <w:r w:rsidR="00744E29">
        <w:rPr>
          <w:rFonts w:cs="Times New Roman"/>
          <w:sz w:val="28"/>
          <w:szCs w:val="28"/>
        </w:rPr>
        <w:t xml:space="preserve">. </w:t>
      </w:r>
    </w:p>
    <w:p w14:paraId="43853E39" w14:textId="4C941ABE" w:rsidR="003226EC" w:rsidRPr="00AD649D" w:rsidRDefault="0052234A" w:rsidP="00C63112">
      <w:pPr>
        <w:ind w:firstLine="454"/>
        <w:rPr>
          <w:rFonts w:cs="Times New Roman"/>
          <w:sz w:val="28"/>
          <w:szCs w:val="28"/>
        </w:rPr>
      </w:pPr>
      <w:r>
        <w:rPr>
          <w:rFonts w:cs="Times New Roman"/>
          <w:sz w:val="28"/>
          <w:szCs w:val="28"/>
        </w:rPr>
        <w:t xml:space="preserve">However, when tuition is managed </w:t>
      </w:r>
      <w:proofErr w:type="gramStart"/>
      <w:r>
        <w:rPr>
          <w:rFonts w:cs="Times New Roman"/>
          <w:sz w:val="28"/>
          <w:szCs w:val="28"/>
        </w:rPr>
        <w:t>on the basis of</w:t>
      </w:r>
      <w:proofErr w:type="gramEnd"/>
      <w:r>
        <w:rPr>
          <w:rFonts w:cs="Times New Roman"/>
          <w:sz w:val="28"/>
          <w:szCs w:val="28"/>
        </w:rPr>
        <w:t xml:space="preserve"> income contingent tuition loans the deterrent effects are greatly moderated; and in high participation systems, in which higher education has become normalised across the population, deterrent effects largely disappear. Student pay nothing at the point of enrolment, where higher education is in effect free. They incur a tuition debt but they do not repay this on a time-determined basis in the manner of commercial loans. They do not repay until their graduate income reaches the threshold level that triggers the loans, at which point they pay </w:t>
      </w:r>
      <w:r>
        <w:rPr>
          <w:rFonts w:cs="Times New Roman"/>
          <w:sz w:val="28"/>
          <w:szCs w:val="28"/>
        </w:rPr>
        <w:lastRenderedPageBreak/>
        <w:t>through the tax system through an increased rate of income tax. Low income earners, and women who step out of the workforce to have children, are not required to repay. The state carries the cost of the unpaid debts. The experience of the UK and Australia indicates that the net loss to the taxpayer is about the same as that incurred by commercial loan default in the United States. At the same time, income contingent loans system serve</w:t>
      </w:r>
      <w:r w:rsidR="00C63112">
        <w:rPr>
          <w:rFonts w:cs="Times New Roman"/>
          <w:sz w:val="28"/>
          <w:szCs w:val="28"/>
        </w:rPr>
        <w:t xml:space="preserve"> the common good objective of maintaining social access to higher education. They also provide the basis for a stable social and political consensus on the financing of higher education, helping its other public good objectives to be achieved. </w:t>
      </w:r>
    </w:p>
    <w:p w14:paraId="3DAEF1F0" w14:textId="77777777" w:rsidR="00CB357D" w:rsidRPr="00AD649D" w:rsidRDefault="00CB357D" w:rsidP="00C05C6C">
      <w:pPr>
        <w:rPr>
          <w:rFonts w:cs="Times New Roman"/>
          <w:sz w:val="28"/>
          <w:szCs w:val="28"/>
        </w:rPr>
      </w:pPr>
    </w:p>
    <w:p w14:paraId="2086E427" w14:textId="71EB8062" w:rsidR="00D0417E" w:rsidRPr="00AD649D" w:rsidRDefault="00D0417E" w:rsidP="00C05C6C">
      <w:pPr>
        <w:rPr>
          <w:rFonts w:cs="Times New Roman"/>
          <w:sz w:val="28"/>
          <w:szCs w:val="28"/>
        </w:rPr>
      </w:pPr>
      <w:r w:rsidRPr="00AD649D">
        <w:rPr>
          <w:rFonts w:cs="Times New Roman"/>
          <w:sz w:val="28"/>
          <w:szCs w:val="28"/>
        </w:rPr>
        <w:br w:type="page"/>
      </w:r>
    </w:p>
    <w:p w14:paraId="608D38B8" w14:textId="77777777" w:rsidR="00D0417E" w:rsidRPr="00AD649D" w:rsidRDefault="00D0417E" w:rsidP="00C05C6C">
      <w:pPr>
        <w:jc w:val="center"/>
        <w:rPr>
          <w:rFonts w:cs="Times New Roman"/>
          <w:b/>
          <w:sz w:val="28"/>
          <w:szCs w:val="28"/>
        </w:rPr>
      </w:pPr>
      <w:r w:rsidRPr="00AD649D">
        <w:rPr>
          <w:rFonts w:cs="Times New Roman"/>
          <w:i/>
          <w:sz w:val="28"/>
          <w:szCs w:val="28"/>
        </w:rPr>
        <w:lastRenderedPageBreak/>
        <w:t>Figure 1.</w:t>
      </w:r>
      <w:r w:rsidRPr="00AD649D">
        <w:rPr>
          <w:rFonts w:cs="Times New Roman"/>
          <w:sz w:val="28"/>
          <w:szCs w:val="28"/>
        </w:rPr>
        <w:t xml:space="preserve"> </w:t>
      </w:r>
      <w:r w:rsidRPr="00AD649D">
        <w:rPr>
          <w:rFonts w:cs="Times New Roman"/>
          <w:b/>
          <w:sz w:val="28"/>
          <w:szCs w:val="28"/>
        </w:rPr>
        <w:t>Combining the economic and political definitions</w:t>
      </w:r>
    </w:p>
    <w:p w14:paraId="24C5CA61" w14:textId="77777777" w:rsidR="00D0417E" w:rsidRPr="00AD649D" w:rsidRDefault="00D0417E" w:rsidP="00C05C6C">
      <w:pPr>
        <w:jc w:val="center"/>
        <w:rPr>
          <w:rFonts w:cs="Times New Roman"/>
          <w:b/>
          <w:sz w:val="28"/>
          <w:szCs w:val="28"/>
        </w:rPr>
      </w:pPr>
      <w:r w:rsidRPr="00AD649D">
        <w:rPr>
          <w:rFonts w:cs="Times New Roman"/>
          <w:b/>
          <w:sz w:val="28"/>
          <w:szCs w:val="28"/>
        </w:rPr>
        <w:t xml:space="preserve">of public/private goods in higher education: </w:t>
      </w:r>
    </w:p>
    <w:p w14:paraId="1DC99CF8" w14:textId="2ED371C2" w:rsidR="00D0417E" w:rsidRPr="00AD649D" w:rsidRDefault="00D0417E" w:rsidP="00C05C6C">
      <w:pPr>
        <w:jc w:val="center"/>
        <w:rPr>
          <w:rFonts w:cs="Times New Roman"/>
          <w:sz w:val="28"/>
          <w:szCs w:val="28"/>
        </w:rPr>
      </w:pPr>
      <w:r w:rsidRPr="00AD649D">
        <w:rPr>
          <w:rFonts w:cs="Times New Roman"/>
          <w:sz w:val="28"/>
          <w:szCs w:val="28"/>
        </w:rPr>
        <w:t xml:space="preserve">Four Quadrants, four political economies of higher education </w:t>
      </w:r>
    </w:p>
    <w:p w14:paraId="5A979A6D" w14:textId="77777777" w:rsidR="00D0417E" w:rsidRPr="00AD649D" w:rsidRDefault="00D0417E" w:rsidP="00C05C6C">
      <w:pPr>
        <w:rPr>
          <w:rFonts w:cs="Arial"/>
          <w:sz w:val="28"/>
          <w:szCs w:val="28"/>
        </w:rPr>
      </w:pPr>
      <w:r w:rsidRPr="00AD649D">
        <w:rPr>
          <w:rFonts w:cs="Arial"/>
          <w:noProof/>
          <w:sz w:val="28"/>
          <w:szCs w:val="28"/>
          <w:lang w:eastAsia="en-GB"/>
        </w:rPr>
        <w:drawing>
          <wp:inline distT="0" distB="0" distL="0" distR="0" wp14:anchorId="20057914" wp14:editId="0D02A6EC">
            <wp:extent cx="5727700" cy="42957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295775"/>
                    </a:xfrm>
                    <a:prstGeom prst="rect">
                      <a:avLst/>
                    </a:prstGeom>
                  </pic:spPr>
                </pic:pic>
              </a:graphicData>
            </a:graphic>
          </wp:inline>
        </w:drawing>
      </w:r>
    </w:p>
    <w:p w14:paraId="050C3A9E" w14:textId="77777777" w:rsidR="00D0417E" w:rsidRPr="00AD649D" w:rsidRDefault="00D0417E" w:rsidP="00C05C6C">
      <w:pPr>
        <w:rPr>
          <w:rFonts w:cs="Times New Roman"/>
          <w:sz w:val="28"/>
          <w:szCs w:val="28"/>
        </w:rPr>
      </w:pPr>
    </w:p>
    <w:p w14:paraId="72A93618" w14:textId="39CA571E" w:rsidR="00D0417E" w:rsidRPr="00AD649D" w:rsidRDefault="00D0417E" w:rsidP="00C05C6C">
      <w:pPr>
        <w:rPr>
          <w:rFonts w:cs="Times New Roman"/>
          <w:sz w:val="28"/>
          <w:szCs w:val="28"/>
        </w:rPr>
      </w:pPr>
      <w:r w:rsidRPr="00AD649D">
        <w:rPr>
          <w:rFonts w:cs="Times New Roman"/>
          <w:sz w:val="28"/>
          <w:szCs w:val="28"/>
        </w:rPr>
        <w:t>Source: author</w:t>
      </w:r>
    </w:p>
    <w:p w14:paraId="6E302A74" w14:textId="77777777" w:rsidR="00FD0966" w:rsidRPr="00AD649D" w:rsidRDefault="00FD0966" w:rsidP="00C05C6C">
      <w:pPr>
        <w:rPr>
          <w:rFonts w:cs="Times New Roman"/>
          <w:sz w:val="28"/>
          <w:szCs w:val="28"/>
        </w:rPr>
      </w:pPr>
    </w:p>
    <w:sectPr w:rsidR="00FD0966" w:rsidRPr="00AD649D" w:rsidSect="00014454">
      <w:headerReference w:type="even" r:id="rId8"/>
      <w:headerReference w:type="default" r:id="rId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FC545" w14:textId="77777777" w:rsidR="00D53B92" w:rsidRDefault="00D53B92" w:rsidP="00014454">
      <w:r>
        <w:separator/>
      </w:r>
    </w:p>
  </w:endnote>
  <w:endnote w:type="continuationSeparator" w:id="0">
    <w:p w14:paraId="2EE5507F" w14:textId="77777777" w:rsidR="00D53B92" w:rsidRDefault="00D53B92" w:rsidP="00014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3364C" w14:textId="77777777" w:rsidR="00D53B92" w:rsidRDefault="00D53B92" w:rsidP="00014454">
      <w:r>
        <w:separator/>
      </w:r>
    </w:p>
  </w:footnote>
  <w:footnote w:type="continuationSeparator" w:id="0">
    <w:p w14:paraId="7406EA19" w14:textId="77777777" w:rsidR="00D53B92" w:rsidRDefault="00D53B92" w:rsidP="000144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5FC9" w14:textId="77777777" w:rsidR="004605F9" w:rsidRDefault="004605F9" w:rsidP="002F0DE1">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CD715A" w14:textId="77777777" w:rsidR="004605F9" w:rsidRDefault="004605F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F8B24" w14:textId="77777777" w:rsidR="004605F9" w:rsidRDefault="004605F9" w:rsidP="002F0DE1">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617D">
      <w:rPr>
        <w:rStyle w:val="PageNumber"/>
        <w:noProof/>
      </w:rPr>
      <w:t>11</w:t>
    </w:r>
    <w:r>
      <w:rPr>
        <w:rStyle w:val="PageNumber"/>
      </w:rPr>
      <w:fldChar w:fldCharType="end"/>
    </w:r>
  </w:p>
  <w:p w14:paraId="112729E9" w14:textId="77777777" w:rsidR="004605F9" w:rsidRDefault="004605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177"/>
    <w:multiLevelType w:val="hybridMultilevel"/>
    <w:tmpl w:val="04BCFCFA"/>
    <w:lvl w:ilvl="0" w:tplc="1F685FF8">
      <w:start w:val="8"/>
      <w:numFmt w:val="bullet"/>
      <w:lvlText w:val="-"/>
      <w:lvlJc w:val="left"/>
      <w:pPr>
        <w:ind w:left="720" w:hanging="360"/>
      </w:pPr>
      <w:rPr>
        <w:rFonts w:ascii="Cambria" w:eastAsiaTheme="minorHAnsi" w:hAnsi="Cambri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A3EEA"/>
    <w:multiLevelType w:val="hybridMultilevel"/>
    <w:tmpl w:val="BA7EF76A"/>
    <w:lvl w:ilvl="0" w:tplc="349A586C">
      <w:start w:val="1"/>
      <w:numFmt w:val="bullet"/>
      <w:lvlText w:val="•"/>
      <w:lvlJc w:val="left"/>
      <w:pPr>
        <w:tabs>
          <w:tab w:val="num" w:pos="720"/>
        </w:tabs>
        <w:ind w:left="720" w:hanging="360"/>
      </w:pPr>
      <w:rPr>
        <w:rFonts w:ascii="Arial" w:hAnsi="Arial" w:hint="default"/>
      </w:rPr>
    </w:lvl>
    <w:lvl w:ilvl="1" w:tplc="B7B4F99C" w:tentative="1">
      <w:start w:val="1"/>
      <w:numFmt w:val="bullet"/>
      <w:lvlText w:val="•"/>
      <w:lvlJc w:val="left"/>
      <w:pPr>
        <w:tabs>
          <w:tab w:val="num" w:pos="1440"/>
        </w:tabs>
        <w:ind w:left="1440" w:hanging="360"/>
      </w:pPr>
      <w:rPr>
        <w:rFonts w:ascii="Arial" w:hAnsi="Arial" w:hint="default"/>
      </w:rPr>
    </w:lvl>
    <w:lvl w:ilvl="2" w:tplc="61B6E17E" w:tentative="1">
      <w:start w:val="1"/>
      <w:numFmt w:val="bullet"/>
      <w:lvlText w:val="•"/>
      <w:lvlJc w:val="left"/>
      <w:pPr>
        <w:tabs>
          <w:tab w:val="num" w:pos="2160"/>
        </w:tabs>
        <w:ind w:left="2160" w:hanging="360"/>
      </w:pPr>
      <w:rPr>
        <w:rFonts w:ascii="Arial" w:hAnsi="Arial" w:hint="default"/>
      </w:rPr>
    </w:lvl>
    <w:lvl w:ilvl="3" w:tplc="3F0AF63A" w:tentative="1">
      <w:start w:val="1"/>
      <w:numFmt w:val="bullet"/>
      <w:lvlText w:val="•"/>
      <w:lvlJc w:val="left"/>
      <w:pPr>
        <w:tabs>
          <w:tab w:val="num" w:pos="2880"/>
        </w:tabs>
        <w:ind w:left="2880" w:hanging="360"/>
      </w:pPr>
      <w:rPr>
        <w:rFonts w:ascii="Arial" w:hAnsi="Arial" w:hint="default"/>
      </w:rPr>
    </w:lvl>
    <w:lvl w:ilvl="4" w:tplc="9866F10A" w:tentative="1">
      <w:start w:val="1"/>
      <w:numFmt w:val="bullet"/>
      <w:lvlText w:val="•"/>
      <w:lvlJc w:val="left"/>
      <w:pPr>
        <w:tabs>
          <w:tab w:val="num" w:pos="3600"/>
        </w:tabs>
        <w:ind w:left="3600" w:hanging="360"/>
      </w:pPr>
      <w:rPr>
        <w:rFonts w:ascii="Arial" w:hAnsi="Arial" w:hint="default"/>
      </w:rPr>
    </w:lvl>
    <w:lvl w:ilvl="5" w:tplc="D51E5C9E" w:tentative="1">
      <w:start w:val="1"/>
      <w:numFmt w:val="bullet"/>
      <w:lvlText w:val="•"/>
      <w:lvlJc w:val="left"/>
      <w:pPr>
        <w:tabs>
          <w:tab w:val="num" w:pos="4320"/>
        </w:tabs>
        <w:ind w:left="4320" w:hanging="360"/>
      </w:pPr>
      <w:rPr>
        <w:rFonts w:ascii="Arial" w:hAnsi="Arial" w:hint="default"/>
      </w:rPr>
    </w:lvl>
    <w:lvl w:ilvl="6" w:tplc="A9AE1300" w:tentative="1">
      <w:start w:val="1"/>
      <w:numFmt w:val="bullet"/>
      <w:lvlText w:val="•"/>
      <w:lvlJc w:val="left"/>
      <w:pPr>
        <w:tabs>
          <w:tab w:val="num" w:pos="5040"/>
        </w:tabs>
        <w:ind w:left="5040" w:hanging="360"/>
      </w:pPr>
      <w:rPr>
        <w:rFonts w:ascii="Arial" w:hAnsi="Arial" w:hint="default"/>
      </w:rPr>
    </w:lvl>
    <w:lvl w:ilvl="7" w:tplc="5B265DA8" w:tentative="1">
      <w:start w:val="1"/>
      <w:numFmt w:val="bullet"/>
      <w:lvlText w:val="•"/>
      <w:lvlJc w:val="left"/>
      <w:pPr>
        <w:tabs>
          <w:tab w:val="num" w:pos="5760"/>
        </w:tabs>
        <w:ind w:left="5760" w:hanging="360"/>
      </w:pPr>
      <w:rPr>
        <w:rFonts w:ascii="Arial" w:hAnsi="Arial" w:hint="default"/>
      </w:rPr>
    </w:lvl>
    <w:lvl w:ilvl="8" w:tplc="6B287F64" w:tentative="1">
      <w:start w:val="1"/>
      <w:numFmt w:val="bullet"/>
      <w:lvlText w:val="•"/>
      <w:lvlJc w:val="left"/>
      <w:pPr>
        <w:tabs>
          <w:tab w:val="num" w:pos="6480"/>
        </w:tabs>
        <w:ind w:left="6480" w:hanging="360"/>
      </w:pPr>
      <w:rPr>
        <w:rFonts w:ascii="Arial" w:hAnsi="Arial" w:hint="default"/>
      </w:rPr>
    </w:lvl>
  </w:abstractNum>
  <w:abstractNum w:abstractNumId="2">
    <w:nsid w:val="0CE26421"/>
    <w:multiLevelType w:val="hybridMultilevel"/>
    <w:tmpl w:val="0DE41F06"/>
    <w:lvl w:ilvl="0" w:tplc="6DD4F8BC">
      <w:start w:val="1"/>
      <w:numFmt w:val="bullet"/>
      <w:lvlText w:val="•"/>
      <w:lvlJc w:val="left"/>
      <w:pPr>
        <w:tabs>
          <w:tab w:val="num" w:pos="720"/>
        </w:tabs>
        <w:ind w:left="720" w:hanging="360"/>
      </w:pPr>
      <w:rPr>
        <w:rFonts w:ascii="Arial" w:hAnsi="Arial" w:hint="default"/>
      </w:rPr>
    </w:lvl>
    <w:lvl w:ilvl="1" w:tplc="CAA6B8C2" w:tentative="1">
      <w:start w:val="1"/>
      <w:numFmt w:val="bullet"/>
      <w:lvlText w:val="•"/>
      <w:lvlJc w:val="left"/>
      <w:pPr>
        <w:tabs>
          <w:tab w:val="num" w:pos="1440"/>
        </w:tabs>
        <w:ind w:left="1440" w:hanging="360"/>
      </w:pPr>
      <w:rPr>
        <w:rFonts w:ascii="Arial" w:hAnsi="Arial" w:hint="default"/>
      </w:rPr>
    </w:lvl>
    <w:lvl w:ilvl="2" w:tplc="6CA68298" w:tentative="1">
      <w:start w:val="1"/>
      <w:numFmt w:val="bullet"/>
      <w:lvlText w:val="•"/>
      <w:lvlJc w:val="left"/>
      <w:pPr>
        <w:tabs>
          <w:tab w:val="num" w:pos="2160"/>
        </w:tabs>
        <w:ind w:left="2160" w:hanging="360"/>
      </w:pPr>
      <w:rPr>
        <w:rFonts w:ascii="Arial" w:hAnsi="Arial" w:hint="default"/>
      </w:rPr>
    </w:lvl>
    <w:lvl w:ilvl="3" w:tplc="7B665F6C" w:tentative="1">
      <w:start w:val="1"/>
      <w:numFmt w:val="bullet"/>
      <w:lvlText w:val="•"/>
      <w:lvlJc w:val="left"/>
      <w:pPr>
        <w:tabs>
          <w:tab w:val="num" w:pos="2880"/>
        </w:tabs>
        <w:ind w:left="2880" w:hanging="360"/>
      </w:pPr>
      <w:rPr>
        <w:rFonts w:ascii="Arial" w:hAnsi="Arial" w:hint="default"/>
      </w:rPr>
    </w:lvl>
    <w:lvl w:ilvl="4" w:tplc="4C8E3EA8" w:tentative="1">
      <w:start w:val="1"/>
      <w:numFmt w:val="bullet"/>
      <w:lvlText w:val="•"/>
      <w:lvlJc w:val="left"/>
      <w:pPr>
        <w:tabs>
          <w:tab w:val="num" w:pos="3600"/>
        </w:tabs>
        <w:ind w:left="3600" w:hanging="360"/>
      </w:pPr>
      <w:rPr>
        <w:rFonts w:ascii="Arial" w:hAnsi="Arial" w:hint="default"/>
      </w:rPr>
    </w:lvl>
    <w:lvl w:ilvl="5" w:tplc="16447334" w:tentative="1">
      <w:start w:val="1"/>
      <w:numFmt w:val="bullet"/>
      <w:lvlText w:val="•"/>
      <w:lvlJc w:val="left"/>
      <w:pPr>
        <w:tabs>
          <w:tab w:val="num" w:pos="4320"/>
        </w:tabs>
        <w:ind w:left="4320" w:hanging="360"/>
      </w:pPr>
      <w:rPr>
        <w:rFonts w:ascii="Arial" w:hAnsi="Arial" w:hint="default"/>
      </w:rPr>
    </w:lvl>
    <w:lvl w:ilvl="6" w:tplc="085AE044" w:tentative="1">
      <w:start w:val="1"/>
      <w:numFmt w:val="bullet"/>
      <w:lvlText w:val="•"/>
      <w:lvlJc w:val="left"/>
      <w:pPr>
        <w:tabs>
          <w:tab w:val="num" w:pos="5040"/>
        </w:tabs>
        <w:ind w:left="5040" w:hanging="360"/>
      </w:pPr>
      <w:rPr>
        <w:rFonts w:ascii="Arial" w:hAnsi="Arial" w:hint="default"/>
      </w:rPr>
    </w:lvl>
    <w:lvl w:ilvl="7" w:tplc="475AB140" w:tentative="1">
      <w:start w:val="1"/>
      <w:numFmt w:val="bullet"/>
      <w:lvlText w:val="•"/>
      <w:lvlJc w:val="left"/>
      <w:pPr>
        <w:tabs>
          <w:tab w:val="num" w:pos="5760"/>
        </w:tabs>
        <w:ind w:left="5760" w:hanging="360"/>
      </w:pPr>
      <w:rPr>
        <w:rFonts w:ascii="Arial" w:hAnsi="Arial" w:hint="default"/>
      </w:rPr>
    </w:lvl>
    <w:lvl w:ilvl="8" w:tplc="6B344A8A" w:tentative="1">
      <w:start w:val="1"/>
      <w:numFmt w:val="bullet"/>
      <w:lvlText w:val="•"/>
      <w:lvlJc w:val="left"/>
      <w:pPr>
        <w:tabs>
          <w:tab w:val="num" w:pos="6480"/>
        </w:tabs>
        <w:ind w:left="6480" w:hanging="360"/>
      </w:pPr>
      <w:rPr>
        <w:rFonts w:ascii="Arial" w:hAnsi="Arial" w:hint="default"/>
      </w:rPr>
    </w:lvl>
  </w:abstractNum>
  <w:abstractNum w:abstractNumId="3">
    <w:nsid w:val="0CE96BAA"/>
    <w:multiLevelType w:val="hybridMultilevel"/>
    <w:tmpl w:val="3B0EDAA0"/>
    <w:lvl w:ilvl="0" w:tplc="EFA2DAB6">
      <w:start w:val="1"/>
      <w:numFmt w:val="bullet"/>
      <w:lvlText w:val="•"/>
      <w:lvlJc w:val="left"/>
      <w:pPr>
        <w:tabs>
          <w:tab w:val="num" w:pos="720"/>
        </w:tabs>
        <w:ind w:left="720" w:hanging="360"/>
      </w:pPr>
      <w:rPr>
        <w:rFonts w:ascii="Arial" w:hAnsi="Arial" w:hint="default"/>
      </w:rPr>
    </w:lvl>
    <w:lvl w:ilvl="1" w:tplc="2918FC66" w:tentative="1">
      <w:start w:val="1"/>
      <w:numFmt w:val="bullet"/>
      <w:lvlText w:val="•"/>
      <w:lvlJc w:val="left"/>
      <w:pPr>
        <w:tabs>
          <w:tab w:val="num" w:pos="1440"/>
        </w:tabs>
        <w:ind w:left="1440" w:hanging="360"/>
      </w:pPr>
      <w:rPr>
        <w:rFonts w:ascii="Arial" w:hAnsi="Arial" w:hint="default"/>
      </w:rPr>
    </w:lvl>
    <w:lvl w:ilvl="2" w:tplc="803AB290" w:tentative="1">
      <w:start w:val="1"/>
      <w:numFmt w:val="bullet"/>
      <w:lvlText w:val="•"/>
      <w:lvlJc w:val="left"/>
      <w:pPr>
        <w:tabs>
          <w:tab w:val="num" w:pos="2160"/>
        </w:tabs>
        <w:ind w:left="2160" w:hanging="360"/>
      </w:pPr>
      <w:rPr>
        <w:rFonts w:ascii="Arial" w:hAnsi="Arial" w:hint="default"/>
      </w:rPr>
    </w:lvl>
    <w:lvl w:ilvl="3" w:tplc="C1543876" w:tentative="1">
      <w:start w:val="1"/>
      <w:numFmt w:val="bullet"/>
      <w:lvlText w:val="•"/>
      <w:lvlJc w:val="left"/>
      <w:pPr>
        <w:tabs>
          <w:tab w:val="num" w:pos="2880"/>
        </w:tabs>
        <w:ind w:left="2880" w:hanging="360"/>
      </w:pPr>
      <w:rPr>
        <w:rFonts w:ascii="Arial" w:hAnsi="Arial" w:hint="default"/>
      </w:rPr>
    </w:lvl>
    <w:lvl w:ilvl="4" w:tplc="8CC6FD26" w:tentative="1">
      <w:start w:val="1"/>
      <w:numFmt w:val="bullet"/>
      <w:lvlText w:val="•"/>
      <w:lvlJc w:val="left"/>
      <w:pPr>
        <w:tabs>
          <w:tab w:val="num" w:pos="3600"/>
        </w:tabs>
        <w:ind w:left="3600" w:hanging="360"/>
      </w:pPr>
      <w:rPr>
        <w:rFonts w:ascii="Arial" w:hAnsi="Arial" w:hint="default"/>
      </w:rPr>
    </w:lvl>
    <w:lvl w:ilvl="5" w:tplc="45F43102" w:tentative="1">
      <w:start w:val="1"/>
      <w:numFmt w:val="bullet"/>
      <w:lvlText w:val="•"/>
      <w:lvlJc w:val="left"/>
      <w:pPr>
        <w:tabs>
          <w:tab w:val="num" w:pos="4320"/>
        </w:tabs>
        <w:ind w:left="4320" w:hanging="360"/>
      </w:pPr>
      <w:rPr>
        <w:rFonts w:ascii="Arial" w:hAnsi="Arial" w:hint="default"/>
      </w:rPr>
    </w:lvl>
    <w:lvl w:ilvl="6" w:tplc="9274E6A2" w:tentative="1">
      <w:start w:val="1"/>
      <w:numFmt w:val="bullet"/>
      <w:lvlText w:val="•"/>
      <w:lvlJc w:val="left"/>
      <w:pPr>
        <w:tabs>
          <w:tab w:val="num" w:pos="5040"/>
        </w:tabs>
        <w:ind w:left="5040" w:hanging="360"/>
      </w:pPr>
      <w:rPr>
        <w:rFonts w:ascii="Arial" w:hAnsi="Arial" w:hint="default"/>
      </w:rPr>
    </w:lvl>
    <w:lvl w:ilvl="7" w:tplc="773800BE" w:tentative="1">
      <w:start w:val="1"/>
      <w:numFmt w:val="bullet"/>
      <w:lvlText w:val="•"/>
      <w:lvlJc w:val="left"/>
      <w:pPr>
        <w:tabs>
          <w:tab w:val="num" w:pos="5760"/>
        </w:tabs>
        <w:ind w:left="5760" w:hanging="360"/>
      </w:pPr>
      <w:rPr>
        <w:rFonts w:ascii="Arial" w:hAnsi="Arial" w:hint="default"/>
      </w:rPr>
    </w:lvl>
    <w:lvl w:ilvl="8" w:tplc="BC384E2E" w:tentative="1">
      <w:start w:val="1"/>
      <w:numFmt w:val="bullet"/>
      <w:lvlText w:val="•"/>
      <w:lvlJc w:val="left"/>
      <w:pPr>
        <w:tabs>
          <w:tab w:val="num" w:pos="6480"/>
        </w:tabs>
        <w:ind w:left="6480" w:hanging="360"/>
      </w:pPr>
      <w:rPr>
        <w:rFonts w:ascii="Arial" w:hAnsi="Arial" w:hint="default"/>
      </w:rPr>
    </w:lvl>
  </w:abstractNum>
  <w:abstractNum w:abstractNumId="4">
    <w:nsid w:val="0E9511CD"/>
    <w:multiLevelType w:val="hybridMultilevel"/>
    <w:tmpl w:val="4686DDE8"/>
    <w:lvl w:ilvl="0" w:tplc="C9BA9080">
      <w:start w:val="1"/>
      <w:numFmt w:val="bullet"/>
      <w:lvlText w:val="•"/>
      <w:lvlJc w:val="left"/>
      <w:pPr>
        <w:tabs>
          <w:tab w:val="num" w:pos="720"/>
        </w:tabs>
        <w:ind w:left="720" w:hanging="360"/>
      </w:pPr>
      <w:rPr>
        <w:rFonts w:ascii="Arial" w:hAnsi="Arial" w:hint="default"/>
      </w:rPr>
    </w:lvl>
    <w:lvl w:ilvl="1" w:tplc="EDE87BE4" w:tentative="1">
      <w:start w:val="1"/>
      <w:numFmt w:val="bullet"/>
      <w:lvlText w:val="•"/>
      <w:lvlJc w:val="left"/>
      <w:pPr>
        <w:tabs>
          <w:tab w:val="num" w:pos="1440"/>
        </w:tabs>
        <w:ind w:left="1440" w:hanging="360"/>
      </w:pPr>
      <w:rPr>
        <w:rFonts w:ascii="Arial" w:hAnsi="Arial" w:hint="default"/>
      </w:rPr>
    </w:lvl>
    <w:lvl w:ilvl="2" w:tplc="6CD82788" w:tentative="1">
      <w:start w:val="1"/>
      <w:numFmt w:val="bullet"/>
      <w:lvlText w:val="•"/>
      <w:lvlJc w:val="left"/>
      <w:pPr>
        <w:tabs>
          <w:tab w:val="num" w:pos="2160"/>
        </w:tabs>
        <w:ind w:left="2160" w:hanging="360"/>
      </w:pPr>
      <w:rPr>
        <w:rFonts w:ascii="Arial" w:hAnsi="Arial" w:hint="default"/>
      </w:rPr>
    </w:lvl>
    <w:lvl w:ilvl="3" w:tplc="1A4A0894" w:tentative="1">
      <w:start w:val="1"/>
      <w:numFmt w:val="bullet"/>
      <w:lvlText w:val="•"/>
      <w:lvlJc w:val="left"/>
      <w:pPr>
        <w:tabs>
          <w:tab w:val="num" w:pos="2880"/>
        </w:tabs>
        <w:ind w:left="2880" w:hanging="360"/>
      </w:pPr>
      <w:rPr>
        <w:rFonts w:ascii="Arial" w:hAnsi="Arial" w:hint="default"/>
      </w:rPr>
    </w:lvl>
    <w:lvl w:ilvl="4" w:tplc="5936CDD0" w:tentative="1">
      <w:start w:val="1"/>
      <w:numFmt w:val="bullet"/>
      <w:lvlText w:val="•"/>
      <w:lvlJc w:val="left"/>
      <w:pPr>
        <w:tabs>
          <w:tab w:val="num" w:pos="3600"/>
        </w:tabs>
        <w:ind w:left="3600" w:hanging="360"/>
      </w:pPr>
      <w:rPr>
        <w:rFonts w:ascii="Arial" w:hAnsi="Arial" w:hint="default"/>
      </w:rPr>
    </w:lvl>
    <w:lvl w:ilvl="5" w:tplc="1F345F4A" w:tentative="1">
      <w:start w:val="1"/>
      <w:numFmt w:val="bullet"/>
      <w:lvlText w:val="•"/>
      <w:lvlJc w:val="left"/>
      <w:pPr>
        <w:tabs>
          <w:tab w:val="num" w:pos="4320"/>
        </w:tabs>
        <w:ind w:left="4320" w:hanging="360"/>
      </w:pPr>
      <w:rPr>
        <w:rFonts w:ascii="Arial" w:hAnsi="Arial" w:hint="default"/>
      </w:rPr>
    </w:lvl>
    <w:lvl w:ilvl="6" w:tplc="1092F334" w:tentative="1">
      <w:start w:val="1"/>
      <w:numFmt w:val="bullet"/>
      <w:lvlText w:val="•"/>
      <w:lvlJc w:val="left"/>
      <w:pPr>
        <w:tabs>
          <w:tab w:val="num" w:pos="5040"/>
        </w:tabs>
        <w:ind w:left="5040" w:hanging="360"/>
      </w:pPr>
      <w:rPr>
        <w:rFonts w:ascii="Arial" w:hAnsi="Arial" w:hint="default"/>
      </w:rPr>
    </w:lvl>
    <w:lvl w:ilvl="7" w:tplc="AAD06330" w:tentative="1">
      <w:start w:val="1"/>
      <w:numFmt w:val="bullet"/>
      <w:lvlText w:val="•"/>
      <w:lvlJc w:val="left"/>
      <w:pPr>
        <w:tabs>
          <w:tab w:val="num" w:pos="5760"/>
        </w:tabs>
        <w:ind w:left="5760" w:hanging="360"/>
      </w:pPr>
      <w:rPr>
        <w:rFonts w:ascii="Arial" w:hAnsi="Arial" w:hint="default"/>
      </w:rPr>
    </w:lvl>
    <w:lvl w:ilvl="8" w:tplc="8A38E794" w:tentative="1">
      <w:start w:val="1"/>
      <w:numFmt w:val="bullet"/>
      <w:lvlText w:val="•"/>
      <w:lvlJc w:val="left"/>
      <w:pPr>
        <w:tabs>
          <w:tab w:val="num" w:pos="6480"/>
        </w:tabs>
        <w:ind w:left="6480" w:hanging="360"/>
      </w:pPr>
      <w:rPr>
        <w:rFonts w:ascii="Arial" w:hAnsi="Arial" w:hint="default"/>
      </w:rPr>
    </w:lvl>
  </w:abstractNum>
  <w:abstractNum w:abstractNumId="5">
    <w:nsid w:val="0FAB584C"/>
    <w:multiLevelType w:val="hybridMultilevel"/>
    <w:tmpl w:val="2C18FFEA"/>
    <w:lvl w:ilvl="0" w:tplc="73E47680">
      <w:start w:val="1"/>
      <w:numFmt w:val="bullet"/>
      <w:lvlText w:val="•"/>
      <w:lvlJc w:val="left"/>
      <w:pPr>
        <w:tabs>
          <w:tab w:val="num" w:pos="720"/>
        </w:tabs>
        <w:ind w:left="720" w:hanging="360"/>
      </w:pPr>
      <w:rPr>
        <w:rFonts w:ascii="Arial" w:hAnsi="Arial" w:hint="default"/>
      </w:rPr>
    </w:lvl>
    <w:lvl w:ilvl="1" w:tplc="77B4BD9A" w:tentative="1">
      <w:start w:val="1"/>
      <w:numFmt w:val="bullet"/>
      <w:lvlText w:val="•"/>
      <w:lvlJc w:val="left"/>
      <w:pPr>
        <w:tabs>
          <w:tab w:val="num" w:pos="1440"/>
        </w:tabs>
        <w:ind w:left="1440" w:hanging="360"/>
      </w:pPr>
      <w:rPr>
        <w:rFonts w:ascii="Arial" w:hAnsi="Arial" w:hint="default"/>
      </w:rPr>
    </w:lvl>
    <w:lvl w:ilvl="2" w:tplc="2EBC5C0E" w:tentative="1">
      <w:start w:val="1"/>
      <w:numFmt w:val="bullet"/>
      <w:lvlText w:val="•"/>
      <w:lvlJc w:val="left"/>
      <w:pPr>
        <w:tabs>
          <w:tab w:val="num" w:pos="2160"/>
        </w:tabs>
        <w:ind w:left="2160" w:hanging="360"/>
      </w:pPr>
      <w:rPr>
        <w:rFonts w:ascii="Arial" w:hAnsi="Arial" w:hint="default"/>
      </w:rPr>
    </w:lvl>
    <w:lvl w:ilvl="3" w:tplc="FD485CD4" w:tentative="1">
      <w:start w:val="1"/>
      <w:numFmt w:val="bullet"/>
      <w:lvlText w:val="•"/>
      <w:lvlJc w:val="left"/>
      <w:pPr>
        <w:tabs>
          <w:tab w:val="num" w:pos="2880"/>
        </w:tabs>
        <w:ind w:left="2880" w:hanging="360"/>
      </w:pPr>
      <w:rPr>
        <w:rFonts w:ascii="Arial" w:hAnsi="Arial" w:hint="default"/>
      </w:rPr>
    </w:lvl>
    <w:lvl w:ilvl="4" w:tplc="C486D42C" w:tentative="1">
      <w:start w:val="1"/>
      <w:numFmt w:val="bullet"/>
      <w:lvlText w:val="•"/>
      <w:lvlJc w:val="left"/>
      <w:pPr>
        <w:tabs>
          <w:tab w:val="num" w:pos="3600"/>
        </w:tabs>
        <w:ind w:left="3600" w:hanging="360"/>
      </w:pPr>
      <w:rPr>
        <w:rFonts w:ascii="Arial" w:hAnsi="Arial" w:hint="default"/>
      </w:rPr>
    </w:lvl>
    <w:lvl w:ilvl="5" w:tplc="40B48BEC" w:tentative="1">
      <w:start w:val="1"/>
      <w:numFmt w:val="bullet"/>
      <w:lvlText w:val="•"/>
      <w:lvlJc w:val="left"/>
      <w:pPr>
        <w:tabs>
          <w:tab w:val="num" w:pos="4320"/>
        </w:tabs>
        <w:ind w:left="4320" w:hanging="360"/>
      </w:pPr>
      <w:rPr>
        <w:rFonts w:ascii="Arial" w:hAnsi="Arial" w:hint="default"/>
      </w:rPr>
    </w:lvl>
    <w:lvl w:ilvl="6" w:tplc="67A6C8FA" w:tentative="1">
      <w:start w:val="1"/>
      <w:numFmt w:val="bullet"/>
      <w:lvlText w:val="•"/>
      <w:lvlJc w:val="left"/>
      <w:pPr>
        <w:tabs>
          <w:tab w:val="num" w:pos="5040"/>
        </w:tabs>
        <w:ind w:left="5040" w:hanging="360"/>
      </w:pPr>
      <w:rPr>
        <w:rFonts w:ascii="Arial" w:hAnsi="Arial" w:hint="default"/>
      </w:rPr>
    </w:lvl>
    <w:lvl w:ilvl="7" w:tplc="95F2F5B0" w:tentative="1">
      <w:start w:val="1"/>
      <w:numFmt w:val="bullet"/>
      <w:lvlText w:val="•"/>
      <w:lvlJc w:val="left"/>
      <w:pPr>
        <w:tabs>
          <w:tab w:val="num" w:pos="5760"/>
        </w:tabs>
        <w:ind w:left="5760" w:hanging="360"/>
      </w:pPr>
      <w:rPr>
        <w:rFonts w:ascii="Arial" w:hAnsi="Arial" w:hint="default"/>
      </w:rPr>
    </w:lvl>
    <w:lvl w:ilvl="8" w:tplc="EC808D0C" w:tentative="1">
      <w:start w:val="1"/>
      <w:numFmt w:val="bullet"/>
      <w:lvlText w:val="•"/>
      <w:lvlJc w:val="left"/>
      <w:pPr>
        <w:tabs>
          <w:tab w:val="num" w:pos="6480"/>
        </w:tabs>
        <w:ind w:left="6480" w:hanging="360"/>
      </w:pPr>
      <w:rPr>
        <w:rFonts w:ascii="Arial" w:hAnsi="Arial" w:hint="default"/>
      </w:rPr>
    </w:lvl>
  </w:abstractNum>
  <w:abstractNum w:abstractNumId="6">
    <w:nsid w:val="0FBC4F5B"/>
    <w:multiLevelType w:val="hybridMultilevel"/>
    <w:tmpl w:val="4B5C58FA"/>
    <w:lvl w:ilvl="0" w:tplc="DA72EBE0">
      <w:start w:val="1"/>
      <w:numFmt w:val="bullet"/>
      <w:lvlText w:val="•"/>
      <w:lvlJc w:val="left"/>
      <w:pPr>
        <w:tabs>
          <w:tab w:val="num" w:pos="720"/>
        </w:tabs>
        <w:ind w:left="720" w:hanging="360"/>
      </w:pPr>
      <w:rPr>
        <w:rFonts w:ascii="Arial" w:hAnsi="Arial" w:hint="default"/>
      </w:rPr>
    </w:lvl>
    <w:lvl w:ilvl="1" w:tplc="83666B88" w:tentative="1">
      <w:start w:val="1"/>
      <w:numFmt w:val="bullet"/>
      <w:lvlText w:val="•"/>
      <w:lvlJc w:val="left"/>
      <w:pPr>
        <w:tabs>
          <w:tab w:val="num" w:pos="1440"/>
        </w:tabs>
        <w:ind w:left="1440" w:hanging="360"/>
      </w:pPr>
      <w:rPr>
        <w:rFonts w:ascii="Arial" w:hAnsi="Arial" w:hint="default"/>
      </w:rPr>
    </w:lvl>
    <w:lvl w:ilvl="2" w:tplc="D2E4ECBA" w:tentative="1">
      <w:start w:val="1"/>
      <w:numFmt w:val="bullet"/>
      <w:lvlText w:val="•"/>
      <w:lvlJc w:val="left"/>
      <w:pPr>
        <w:tabs>
          <w:tab w:val="num" w:pos="2160"/>
        </w:tabs>
        <w:ind w:left="2160" w:hanging="360"/>
      </w:pPr>
      <w:rPr>
        <w:rFonts w:ascii="Arial" w:hAnsi="Arial" w:hint="default"/>
      </w:rPr>
    </w:lvl>
    <w:lvl w:ilvl="3" w:tplc="60981BDC" w:tentative="1">
      <w:start w:val="1"/>
      <w:numFmt w:val="bullet"/>
      <w:lvlText w:val="•"/>
      <w:lvlJc w:val="left"/>
      <w:pPr>
        <w:tabs>
          <w:tab w:val="num" w:pos="2880"/>
        </w:tabs>
        <w:ind w:left="2880" w:hanging="360"/>
      </w:pPr>
      <w:rPr>
        <w:rFonts w:ascii="Arial" w:hAnsi="Arial" w:hint="default"/>
      </w:rPr>
    </w:lvl>
    <w:lvl w:ilvl="4" w:tplc="0E1C88B4" w:tentative="1">
      <w:start w:val="1"/>
      <w:numFmt w:val="bullet"/>
      <w:lvlText w:val="•"/>
      <w:lvlJc w:val="left"/>
      <w:pPr>
        <w:tabs>
          <w:tab w:val="num" w:pos="3600"/>
        </w:tabs>
        <w:ind w:left="3600" w:hanging="360"/>
      </w:pPr>
      <w:rPr>
        <w:rFonts w:ascii="Arial" w:hAnsi="Arial" w:hint="default"/>
      </w:rPr>
    </w:lvl>
    <w:lvl w:ilvl="5" w:tplc="D122A3F8" w:tentative="1">
      <w:start w:val="1"/>
      <w:numFmt w:val="bullet"/>
      <w:lvlText w:val="•"/>
      <w:lvlJc w:val="left"/>
      <w:pPr>
        <w:tabs>
          <w:tab w:val="num" w:pos="4320"/>
        </w:tabs>
        <w:ind w:left="4320" w:hanging="360"/>
      </w:pPr>
      <w:rPr>
        <w:rFonts w:ascii="Arial" w:hAnsi="Arial" w:hint="default"/>
      </w:rPr>
    </w:lvl>
    <w:lvl w:ilvl="6" w:tplc="D03627BE" w:tentative="1">
      <w:start w:val="1"/>
      <w:numFmt w:val="bullet"/>
      <w:lvlText w:val="•"/>
      <w:lvlJc w:val="left"/>
      <w:pPr>
        <w:tabs>
          <w:tab w:val="num" w:pos="5040"/>
        </w:tabs>
        <w:ind w:left="5040" w:hanging="360"/>
      </w:pPr>
      <w:rPr>
        <w:rFonts w:ascii="Arial" w:hAnsi="Arial" w:hint="default"/>
      </w:rPr>
    </w:lvl>
    <w:lvl w:ilvl="7" w:tplc="EDFA1B20" w:tentative="1">
      <w:start w:val="1"/>
      <w:numFmt w:val="bullet"/>
      <w:lvlText w:val="•"/>
      <w:lvlJc w:val="left"/>
      <w:pPr>
        <w:tabs>
          <w:tab w:val="num" w:pos="5760"/>
        </w:tabs>
        <w:ind w:left="5760" w:hanging="360"/>
      </w:pPr>
      <w:rPr>
        <w:rFonts w:ascii="Arial" w:hAnsi="Arial" w:hint="default"/>
      </w:rPr>
    </w:lvl>
    <w:lvl w:ilvl="8" w:tplc="E90AE984" w:tentative="1">
      <w:start w:val="1"/>
      <w:numFmt w:val="bullet"/>
      <w:lvlText w:val="•"/>
      <w:lvlJc w:val="left"/>
      <w:pPr>
        <w:tabs>
          <w:tab w:val="num" w:pos="6480"/>
        </w:tabs>
        <w:ind w:left="6480" w:hanging="360"/>
      </w:pPr>
      <w:rPr>
        <w:rFonts w:ascii="Arial" w:hAnsi="Arial" w:hint="default"/>
      </w:rPr>
    </w:lvl>
  </w:abstractNum>
  <w:abstractNum w:abstractNumId="7">
    <w:nsid w:val="0FDB6863"/>
    <w:multiLevelType w:val="hybridMultilevel"/>
    <w:tmpl w:val="C316A41E"/>
    <w:lvl w:ilvl="0" w:tplc="8A1CBD4C">
      <w:start w:val="1"/>
      <w:numFmt w:val="bullet"/>
      <w:lvlText w:val="•"/>
      <w:lvlJc w:val="left"/>
      <w:pPr>
        <w:tabs>
          <w:tab w:val="num" w:pos="720"/>
        </w:tabs>
        <w:ind w:left="720" w:hanging="360"/>
      </w:pPr>
      <w:rPr>
        <w:rFonts w:ascii="Arial" w:hAnsi="Arial" w:hint="default"/>
      </w:rPr>
    </w:lvl>
    <w:lvl w:ilvl="1" w:tplc="8760D172" w:tentative="1">
      <w:start w:val="1"/>
      <w:numFmt w:val="bullet"/>
      <w:lvlText w:val="•"/>
      <w:lvlJc w:val="left"/>
      <w:pPr>
        <w:tabs>
          <w:tab w:val="num" w:pos="1440"/>
        </w:tabs>
        <w:ind w:left="1440" w:hanging="360"/>
      </w:pPr>
      <w:rPr>
        <w:rFonts w:ascii="Arial" w:hAnsi="Arial" w:hint="default"/>
      </w:rPr>
    </w:lvl>
    <w:lvl w:ilvl="2" w:tplc="A724BF80" w:tentative="1">
      <w:start w:val="1"/>
      <w:numFmt w:val="bullet"/>
      <w:lvlText w:val="•"/>
      <w:lvlJc w:val="left"/>
      <w:pPr>
        <w:tabs>
          <w:tab w:val="num" w:pos="2160"/>
        </w:tabs>
        <w:ind w:left="2160" w:hanging="360"/>
      </w:pPr>
      <w:rPr>
        <w:rFonts w:ascii="Arial" w:hAnsi="Arial" w:hint="default"/>
      </w:rPr>
    </w:lvl>
    <w:lvl w:ilvl="3" w:tplc="20F85634" w:tentative="1">
      <w:start w:val="1"/>
      <w:numFmt w:val="bullet"/>
      <w:lvlText w:val="•"/>
      <w:lvlJc w:val="left"/>
      <w:pPr>
        <w:tabs>
          <w:tab w:val="num" w:pos="2880"/>
        </w:tabs>
        <w:ind w:left="2880" w:hanging="360"/>
      </w:pPr>
      <w:rPr>
        <w:rFonts w:ascii="Arial" w:hAnsi="Arial" w:hint="default"/>
      </w:rPr>
    </w:lvl>
    <w:lvl w:ilvl="4" w:tplc="96A4B3BE" w:tentative="1">
      <w:start w:val="1"/>
      <w:numFmt w:val="bullet"/>
      <w:lvlText w:val="•"/>
      <w:lvlJc w:val="left"/>
      <w:pPr>
        <w:tabs>
          <w:tab w:val="num" w:pos="3600"/>
        </w:tabs>
        <w:ind w:left="3600" w:hanging="360"/>
      </w:pPr>
      <w:rPr>
        <w:rFonts w:ascii="Arial" w:hAnsi="Arial" w:hint="default"/>
      </w:rPr>
    </w:lvl>
    <w:lvl w:ilvl="5" w:tplc="0BB2190E" w:tentative="1">
      <w:start w:val="1"/>
      <w:numFmt w:val="bullet"/>
      <w:lvlText w:val="•"/>
      <w:lvlJc w:val="left"/>
      <w:pPr>
        <w:tabs>
          <w:tab w:val="num" w:pos="4320"/>
        </w:tabs>
        <w:ind w:left="4320" w:hanging="360"/>
      </w:pPr>
      <w:rPr>
        <w:rFonts w:ascii="Arial" w:hAnsi="Arial" w:hint="default"/>
      </w:rPr>
    </w:lvl>
    <w:lvl w:ilvl="6" w:tplc="710685BC" w:tentative="1">
      <w:start w:val="1"/>
      <w:numFmt w:val="bullet"/>
      <w:lvlText w:val="•"/>
      <w:lvlJc w:val="left"/>
      <w:pPr>
        <w:tabs>
          <w:tab w:val="num" w:pos="5040"/>
        </w:tabs>
        <w:ind w:left="5040" w:hanging="360"/>
      </w:pPr>
      <w:rPr>
        <w:rFonts w:ascii="Arial" w:hAnsi="Arial" w:hint="default"/>
      </w:rPr>
    </w:lvl>
    <w:lvl w:ilvl="7" w:tplc="079C5E5E" w:tentative="1">
      <w:start w:val="1"/>
      <w:numFmt w:val="bullet"/>
      <w:lvlText w:val="•"/>
      <w:lvlJc w:val="left"/>
      <w:pPr>
        <w:tabs>
          <w:tab w:val="num" w:pos="5760"/>
        </w:tabs>
        <w:ind w:left="5760" w:hanging="360"/>
      </w:pPr>
      <w:rPr>
        <w:rFonts w:ascii="Arial" w:hAnsi="Arial" w:hint="default"/>
      </w:rPr>
    </w:lvl>
    <w:lvl w:ilvl="8" w:tplc="B5146C7E" w:tentative="1">
      <w:start w:val="1"/>
      <w:numFmt w:val="bullet"/>
      <w:lvlText w:val="•"/>
      <w:lvlJc w:val="left"/>
      <w:pPr>
        <w:tabs>
          <w:tab w:val="num" w:pos="6480"/>
        </w:tabs>
        <w:ind w:left="6480" w:hanging="360"/>
      </w:pPr>
      <w:rPr>
        <w:rFonts w:ascii="Arial" w:hAnsi="Arial" w:hint="default"/>
      </w:rPr>
    </w:lvl>
  </w:abstractNum>
  <w:abstractNum w:abstractNumId="8">
    <w:nsid w:val="121D2623"/>
    <w:multiLevelType w:val="hybridMultilevel"/>
    <w:tmpl w:val="97FAF54A"/>
    <w:lvl w:ilvl="0" w:tplc="CA7C94FE">
      <w:start w:val="1"/>
      <w:numFmt w:val="bullet"/>
      <w:lvlText w:val="•"/>
      <w:lvlJc w:val="left"/>
      <w:pPr>
        <w:tabs>
          <w:tab w:val="num" w:pos="720"/>
        </w:tabs>
        <w:ind w:left="720" w:hanging="360"/>
      </w:pPr>
      <w:rPr>
        <w:rFonts w:ascii="Arial" w:hAnsi="Arial" w:hint="default"/>
      </w:rPr>
    </w:lvl>
    <w:lvl w:ilvl="1" w:tplc="65B2EA5A" w:tentative="1">
      <w:start w:val="1"/>
      <w:numFmt w:val="bullet"/>
      <w:lvlText w:val="•"/>
      <w:lvlJc w:val="left"/>
      <w:pPr>
        <w:tabs>
          <w:tab w:val="num" w:pos="1440"/>
        </w:tabs>
        <w:ind w:left="1440" w:hanging="360"/>
      </w:pPr>
      <w:rPr>
        <w:rFonts w:ascii="Arial" w:hAnsi="Arial" w:hint="default"/>
      </w:rPr>
    </w:lvl>
    <w:lvl w:ilvl="2" w:tplc="31E6BB48" w:tentative="1">
      <w:start w:val="1"/>
      <w:numFmt w:val="bullet"/>
      <w:lvlText w:val="•"/>
      <w:lvlJc w:val="left"/>
      <w:pPr>
        <w:tabs>
          <w:tab w:val="num" w:pos="2160"/>
        </w:tabs>
        <w:ind w:left="2160" w:hanging="360"/>
      </w:pPr>
      <w:rPr>
        <w:rFonts w:ascii="Arial" w:hAnsi="Arial" w:hint="default"/>
      </w:rPr>
    </w:lvl>
    <w:lvl w:ilvl="3" w:tplc="6F7201EE" w:tentative="1">
      <w:start w:val="1"/>
      <w:numFmt w:val="bullet"/>
      <w:lvlText w:val="•"/>
      <w:lvlJc w:val="left"/>
      <w:pPr>
        <w:tabs>
          <w:tab w:val="num" w:pos="2880"/>
        </w:tabs>
        <w:ind w:left="2880" w:hanging="360"/>
      </w:pPr>
      <w:rPr>
        <w:rFonts w:ascii="Arial" w:hAnsi="Arial" w:hint="default"/>
      </w:rPr>
    </w:lvl>
    <w:lvl w:ilvl="4" w:tplc="80547862" w:tentative="1">
      <w:start w:val="1"/>
      <w:numFmt w:val="bullet"/>
      <w:lvlText w:val="•"/>
      <w:lvlJc w:val="left"/>
      <w:pPr>
        <w:tabs>
          <w:tab w:val="num" w:pos="3600"/>
        </w:tabs>
        <w:ind w:left="3600" w:hanging="360"/>
      </w:pPr>
      <w:rPr>
        <w:rFonts w:ascii="Arial" w:hAnsi="Arial" w:hint="default"/>
      </w:rPr>
    </w:lvl>
    <w:lvl w:ilvl="5" w:tplc="AF5CE05E" w:tentative="1">
      <w:start w:val="1"/>
      <w:numFmt w:val="bullet"/>
      <w:lvlText w:val="•"/>
      <w:lvlJc w:val="left"/>
      <w:pPr>
        <w:tabs>
          <w:tab w:val="num" w:pos="4320"/>
        </w:tabs>
        <w:ind w:left="4320" w:hanging="360"/>
      </w:pPr>
      <w:rPr>
        <w:rFonts w:ascii="Arial" w:hAnsi="Arial" w:hint="default"/>
      </w:rPr>
    </w:lvl>
    <w:lvl w:ilvl="6" w:tplc="1A5E069E" w:tentative="1">
      <w:start w:val="1"/>
      <w:numFmt w:val="bullet"/>
      <w:lvlText w:val="•"/>
      <w:lvlJc w:val="left"/>
      <w:pPr>
        <w:tabs>
          <w:tab w:val="num" w:pos="5040"/>
        </w:tabs>
        <w:ind w:left="5040" w:hanging="360"/>
      </w:pPr>
      <w:rPr>
        <w:rFonts w:ascii="Arial" w:hAnsi="Arial" w:hint="default"/>
      </w:rPr>
    </w:lvl>
    <w:lvl w:ilvl="7" w:tplc="5144FCC0" w:tentative="1">
      <w:start w:val="1"/>
      <w:numFmt w:val="bullet"/>
      <w:lvlText w:val="•"/>
      <w:lvlJc w:val="left"/>
      <w:pPr>
        <w:tabs>
          <w:tab w:val="num" w:pos="5760"/>
        </w:tabs>
        <w:ind w:left="5760" w:hanging="360"/>
      </w:pPr>
      <w:rPr>
        <w:rFonts w:ascii="Arial" w:hAnsi="Arial" w:hint="default"/>
      </w:rPr>
    </w:lvl>
    <w:lvl w:ilvl="8" w:tplc="D40670A8" w:tentative="1">
      <w:start w:val="1"/>
      <w:numFmt w:val="bullet"/>
      <w:lvlText w:val="•"/>
      <w:lvlJc w:val="left"/>
      <w:pPr>
        <w:tabs>
          <w:tab w:val="num" w:pos="6480"/>
        </w:tabs>
        <w:ind w:left="6480" w:hanging="360"/>
      </w:pPr>
      <w:rPr>
        <w:rFonts w:ascii="Arial" w:hAnsi="Arial" w:hint="default"/>
      </w:rPr>
    </w:lvl>
  </w:abstractNum>
  <w:abstractNum w:abstractNumId="9">
    <w:nsid w:val="18FD4D45"/>
    <w:multiLevelType w:val="hybridMultilevel"/>
    <w:tmpl w:val="2A22C5C4"/>
    <w:lvl w:ilvl="0" w:tplc="9F1C9AC0">
      <w:start w:val="1"/>
      <w:numFmt w:val="bullet"/>
      <w:lvlText w:val="•"/>
      <w:lvlJc w:val="left"/>
      <w:pPr>
        <w:tabs>
          <w:tab w:val="num" w:pos="720"/>
        </w:tabs>
        <w:ind w:left="720" w:hanging="360"/>
      </w:pPr>
      <w:rPr>
        <w:rFonts w:ascii="Arial" w:hAnsi="Arial" w:hint="default"/>
      </w:rPr>
    </w:lvl>
    <w:lvl w:ilvl="1" w:tplc="5A5E205A" w:tentative="1">
      <w:start w:val="1"/>
      <w:numFmt w:val="bullet"/>
      <w:lvlText w:val="•"/>
      <w:lvlJc w:val="left"/>
      <w:pPr>
        <w:tabs>
          <w:tab w:val="num" w:pos="1440"/>
        </w:tabs>
        <w:ind w:left="1440" w:hanging="360"/>
      </w:pPr>
      <w:rPr>
        <w:rFonts w:ascii="Arial" w:hAnsi="Arial" w:hint="default"/>
      </w:rPr>
    </w:lvl>
    <w:lvl w:ilvl="2" w:tplc="9782F3B4" w:tentative="1">
      <w:start w:val="1"/>
      <w:numFmt w:val="bullet"/>
      <w:lvlText w:val="•"/>
      <w:lvlJc w:val="left"/>
      <w:pPr>
        <w:tabs>
          <w:tab w:val="num" w:pos="2160"/>
        </w:tabs>
        <w:ind w:left="2160" w:hanging="360"/>
      </w:pPr>
      <w:rPr>
        <w:rFonts w:ascii="Arial" w:hAnsi="Arial" w:hint="default"/>
      </w:rPr>
    </w:lvl>
    <w:lvl w:ilvl="3" w:tplc="C5C6E2FA" w:tentative="1">
      <w:start w:val="1"/>
      <w:numFmt w:val="bullet"/>
      <w:lvlText w:val="•"/>
      <w:lvlJc w:val="left"/>
      <w:pPr>
        <w:tabs>
          <w:tab w:val="num" w:pos="2880"/>
        </w:tabs>
        <w:ind w:left="2880" w:hanging="360"/>
      </w:pPr>
      <w:rPr>
        <w:rFonts w:ascii="Arial" w:hAnsi="Arial" w:hint="default"/>
      </w:rPr>
    </w:lvl>
    <w:lvl w:ilvl="4" w:tplc="2C288112" w:tentative="1">
      <w:start w:val="1"/>
      <w:numFmt w:val="bullet"/>
      <w:lvlText w:val="•"/>
      <w:lvlJc w:val="left"/>
      <w:pPr>
        <w:tabs>
          <w:tab w:val="num" w:pos="3600"/>
        </w:tabs>
        <w:ind w:left="3600" w:hanging="360"/>
      </w:pPr>
      <w:rPr>
        <w:rFonts w:ascii="Arial" w:hAnsi="Arial" w:hint="default"/>
      </w:rPr>
    </w:lvl>
    <w:lvl w:ilvl="5" w:tplc="374CF166" w:tentative="1">
      <w:start w:val="1"/>
      <w:numFmt w:val="bullet"/>
      <w:lvlText w:val="•"/>
      <w:lvlJc w:val="left"/>
      <w:pPr>
        <w:tabs>
          <w:tab w:val="num" w:pos="4320"/>
        </w:tabs>
        <w:ind w:left="4320" w:hanging="360"/>
      </w:pPr>
      <w:rPr>
        <w:rFonts w:ascii="Arial" w:hAnsi="Arial" w:hint="default"/>
      </w:rPr>
    </w:lvl>
    <w:lvl w:ilvl="6" w:tplc="757A3BA8" w:tentative="1">
      <w:start w:val="1"/>
      <w:numFmt w:val="bullet"/>
      <w:lvlText w:val="•"/>
      <w:lvlJc w:val="left"/>
      <w:pPr>
        <w:tabs>
          <w:tab w:val="num" w:pos="5040"/>
        </w:tabs>
        <w:ind w:left="5040" w:hanging="360"/>
      </w:pPr>
      <w:rPr>
        <w:rFonts w:ascii="Arial" w:hAnsi="Arial" w:hint="default"/>
      </w:rPr>
    </w:lvl>
    <w:lvl w:ilvl="7" w:tplc="F7B6C4A4" w:tentative="1">
      <w:start w:val="1"/>
      <w:numFmt w:val="bullet"/>
      <w:lvlText w:val="•"/>
      <w:lvlJc w:val="left"/>
      <w:pPr>
        <w:tabs>
          <w:tab w:val="num" w:pos="5760"/>
        </w:tabs>
        <w:ind w:left="5760" w:hanging="360"/>
      </w:pPr>
      <w:rPr>
        <w:rFonts w:ascii="Arial" w:hAnsi="Arial" w:hint="default"/>
      </w:rPr>
    </w:lvl>
    <w:lvl w:ilvl="8" w:tplc="7234CCC6" w:tentative="1">
      <w:start w:val="1"/>
      <w:numFmt w:val="bullet"/>
      <w:lvlText w:val="•"/>
      <w:lvlJc w:val="left"/>
      <w:pPr>
        <w:tabs>
          <w:tab w:val="num" w:pos="6480"/>
        </w:tabs>
        <w:ind w:left="6480" w:hanging="360"/>
      </w:pPr>
      <w:rPr>
        <w:rFonts w:ascii="Arial" w:hAnsi="Arial" w:hint="default"/>
      </w:rPr>
    </w:lvl>
  </w:abstractNum>
  <w:abstractNum w:abstractNumId="10">
    <w:nsid w:val="1AF13DC3"/>
    <w:multiLevelType w:val="hybridMultilevel"/>
    <w:tmpl w:val="3B64F81A"/>
    <w:lvl w:ilvl="0" w:tplc="9D5E91E0">
      <w:start w:val="1"/>
      <w:numFmt w:val="bullet"/>
      <w:lvlText w:val="•"/>
      <w:lvlJc w:val="left"/>
      <w:pPr>
        <w:tabs>
          <w:tab w:val="num" w:pos="720"/>
        </w:tabs>
        <w:ind w:left="720" w:hanging="360"/>
      </w:pPr>
      <w:rPr>
        <w:rFonts w:ascii="Arial" w:hAnsi="Arial" w:hint="default"/>
      </w:rPr>
    </w:lvl>
    <w:lvl w:ilvl="1" w:tplc="C2864216" w:tentative="1">
      <w:start w:val="1"/>
      <w:numFmt w:val="bullet"/>
      <w:lvlText w:val="•"/>
      <w:lvlJc w:val="left"/>
      <w:pPr>
        <w:tabs>
          <w:tab w:val="num" w:pos="1440"/>
        </w:tabs>
        <w:ind w:left="1440" w:hanging="360"/>
      </w:pPr>
      <w:rPr>
        <w:rFonts w:ascii="Arial" w:hAnsi="Arial" w:hint="default"/>
      </w:rPr>
    </w:lvl>
    <w:lvl w:ilvl="2" w:tplc="DA20A776" w:tentative="1">
      <w:start w:val="1"/>
      <w:numFmt w:val="bullet"/>
      <w:lvlText w:val="•"/>
      <w:lvlJc w:val="left"/>
      <w:pPr>
        <w:tabs>
          <w:tab w:val="num" w:pos="2160"/>
        </w:tabs>
        <w:ind w:left="2160" w:hanging="360"/>
      </w:pPr>
      <w:rPr>
        <w:rFonts w:ascii="Arial" w:hAnsi="Arial" w:hint="default"/>
      </w:rPr>
    </w:lvl>
    <w:lvl w:ilvl="3" w:tplc="CDB2C1C8" w:tentative="1">
      <w:start w:val="1"/>
      <w:numFmt w:val="bullet"/>
      <w:lvlText w:val="•"/>
      <w:lvlJc w:val="left"/>
      <w:pPr>
        <w:tabs>
          <w:tab w:val="num" w:pos="2880"/>
        </w:tabs>
        <w:ind w:left="2880" w:hanging="360"/>
      </w:pPr>
      <w:rPr>
        <w:rFonts w:ascii="Arial" w:hAnsi="Arial" w:hint="default"/>
      </w:rPr>
    </w:lvl>
    <w:lvl w:ilvl="4" w:tplc="D062F8B0" w:tentative="1">
      <w:start w:val="1"/>
      <w:numFmt w:val="bullet"/>
      <w:lvlText w:val="•"/>
      <w:lvlJc w:val="left"/>
      <w:pPr>
        <w:tabs>
          <w:tab w:val="num" w:pos="3600"/>
        </w:tabs>
        <w:ind w:left="3600" w:hanging="360"/>
      </w:pPr>
      <w:rPr>
        <w:rFonts w:ascii="Arial" w:hAnsi="Arial" w:hint="default"/>
      </w:rPr>
    </w:lvl>
    <w:lvl w:ilvl="5" w:tplc="1AF4857A" w:tentative="1">
      <w:start w:val="1"/>
      <w:numFmt w:val="bullet"/>
      <w:lvlText w:val="•"/>
      <w:lvlJc w:val="left"/>
      <w:pPr>
        <w:tabs>
          <w:tab w:val="num" w:pos="4320"/>
        </w:tabs>
        <w:ind w:left="4320" w:hanging="360"/>
      </w:pPr>
      <w:rPr>
        <w:rFonts w:ascii="Arial" w:hAnsi="Arial" w:hint="default"/>
      </w:rPr>
    </w:lvl>
    <w:lvl w:ilvl="6" w:tplc="0BBCB06A" w:tentative="1">
      <w:start w:val="1"/>
      <w:numFmt w:val="bullet"/>
      <w:lvlText w:val="•"/>
      <w:lvlJc w:val="left"/>
      <w:pPr>
        <w:tabs>
          <w:tab w:val="num" w:pos="5040"/>
        </w:tabs>
        <w:ind w:left="5040" w:hanging="360"/>
      </w:pPr>
      <w:rPr>
        <w:rFonts w:ascii="Arial" w:hAnsi="Arial" w:hint="default"/>
      </w:rPr>
    </w:lvl>
    <w:lvl w:ilvl="7" w:tplc="6A8861E0" w:tentative="1">
      <w:start w:val="1"/>
      <w:numFmt w:val="bullet"/>
      <w:lvlText w:val="•"/>
      <w:lvlJc w:val="left"/>
      <w:pPr>
        <w:tabs>
          <w:tab w:val="num" w:pos="5760"/>
        </w:tabs>
        <w:ind w:left="5760" w:hanging="360"/>
      </w:pPr>
      <w:rPr>
        <w:rFonts w:ascii="Arial" w:hAnsi="Arial" w:hint="default"/>
      </w:rPr>
    </w:lvl>
    <w:lvl w:ilvl="8" w:tplc="63308B9E" w:tentative="1">
      <w:start w:val="1"/>
      <w:numFmt w:val="bullet"/>
      <w:lvlText w:val="•"/>
      <w:lvlJc w:val="left"/>
      <w:pPr>
        <w:tabs>
          <w:tab w:val="num" w:pos="6480"/>
        </w:tabs>
        <w:ind w:left="6480" w:hanging="360"/>
      </w:pPr>
      <w:rPr>
        <w:rFonts w:ascii="Arial" w:hAnsi="Arial" w:hint="default"/>
      </w:rPr>
    </w:lvl>
  </w:abstractNum>
  <w:abstractNum w:abstractNumId="11">
    <w:nsid w:val="20756085"/>
    <w:multiLevelType w:val="hybridMultilevel"/>
    <w:tmpl w:val="46C43CA4"/>
    <w:lvl w:ilvl="0" w:tplc="B964D8F4">
      <w:start w:val="1"/>
      <w:numFmt w:val="bullet"/>
      <w:lvlText w:val="•"/>
      <w:lvlJc w:val="left"/>
      <w:pPr>
        <w:tabs>
          <w:tab w:val="num" w:pos="720"/>
        </w:tabs>
        <w:ind w:left="720" w:hanging="360"/>
      </w:pPr>
      <w:rPr>
        <w:rFonts w:ascii="Arial" w:hAnsi="Arial" w:hint="default"/>
      </w:rPr>
    </w:lvl>
    <w:lvl w:ilvl="1" w:tplc="8482FA20" w:tentative="1">
      <w:start w:val="1"/>
      <w:numFmt w:val="bullet"/>
      <w:lvlText w:val="•"/>
      <w:lvlJc w:val="left"/>
      <w:pPr>
        <w:tabs>
          <w:tab w:val="num" w:pos="1440"/>
        </w:tabs>
        <w:ind w:left="1440" w:hanging="360"/>
      </w:pPr>
      <w:rPr>
        <w:rFonts w:ascii="Arial" w:hAnsi="Arial" w:hint="default"/>
      </w:rPr>
    </w:lvl>
    <w:lvl w:ilvl="2" w:tplc="55947D86" w:tentative="1">
      <w:start w:val="1"/>
      <w:numFmt w:val="bullet"/>
      <w:lvlText w:val="•"/>
      <w:lvlJc w:val="left"/>
      <w:pPr>
        <w:tabs>
          <w:tab w:val="num" w:pos="2160"/>
        </w:tabs>
        <w:ind w:left="2160" w:hanging="360"/>
      </w:pPr>
      <w:rPr>
        <w:rFonts w:ascii="Arial" w:hAnsi="Arial" w:hint="default"/>
      </w:rPr>
    </w:lvl>
    <w:lvl w:ilvl="3" w:tplc="0F847B1E" w:tentative="1">
      <w:start w:val="1"/>
      <w:numFmt w:val="bullet"/>
      <w:lvlText w:val="•"/>
      <w:lvlJc w:val="left"/>
      <w:pPr>
        <w:tabs>
          <w:tab w:val="num" w:pos="2880"/>
        </w:tabs>
        <w:ind w:left="2880" w:hanging="360"/>
      </w:pPr>
      <w:rPr>
        <w:rFonts w:ascii="Arial" w:hAnsi="Arial" w:hint="default"/>
      </w:rPr>
    </w:lvl>
    <w:lvl w:ilvl="4" w:tplc="A71441F0" w:tentative="1">
      <w:start w:val="1"/>
      <w:numFmt w:val="bullet"/>
      <w:lvlText w:val="•"/>
      <w:lvlJc w:val="left"/>
      <w:pPr>
        <w:tabs>
          <w:tab w:val="num" w:pos="3600"/>
        </w:tabs>
        <w:ind w:left="3600" w:hanging="360"/>
      </w:pPr>
      <w:rPr>
        <w:rFonts w:ascii="Arial" w:hAnsi="Arial" w:hint="default"/>
      </w:rPr>
    </w:lvl>
    <w:lvl w:ilvl="5" w:tplc="0F1E305C" w:tentative="1">
      <w:start w:val="1"/>
      <w:numFmt w:val="bullet"/>
      <w:lvlText w:val="•"/>
      <w:lvlJc w:val="left"/>
      <w:pPr>
        <w:tabs>
          <w:tab w:val="num" w:pos="4320"/>
        </w:tabs>
        <w:ind w:left="4320" w:hanging="360"/>
      </w:pPr>
      <w:rPr>
        <w:rFonts w:ascii="Arial" w:hAnsi="Arial" w:hint="default"/>
      </w:rPr>
    </w:lvl>
    <w:lvl w:ilvl="6" w:tplc="BE9E2476" w:tentative="1">
      <w:start w:val="1"/>
      <w:numFmt w:val="bullet"/>
      <w:lvlText w:val="•"/>
      <w:lvlJc w:val="left"/>
      <w:pPr>
        <w:tabs>
          <w:tab w:val="num" w:pos="5040"/>
        </w:tabs>
        <w:ind w:left="5040" w:hanging="360"/>
      </w:pPr>
      <w:rPr>
        <w:rFonts w:ascii="Arial" w:hAnsi="Arial" w:hint="default"/>
      </w:rPr>
    </w:lvl>
    <w:lvl w:ilvl="7" w:tplc="2D824B18" w:tentative="1">
      <w:start w:val="1"/>
      <w:numFmt w:val="bullet"/>
      <w:lvlText w:val="•"/>
      <w:lvlJc w:val="left"/>
      <w:pPr>
        <w:tabs>
          <w:tab w:val="num" w:pos="5760"/>
        </w:tabs>
        <w:ind w:left="5760" w:hanging="360"/>
      </w:pPr>
      <w:rPr>
        <w:rFonts w:ascii="Arial" w:hAnsi="Arial" w:hint="default"/>
      </w:rPr>
    </w:lvl>
    <w:lvl w:ilvl="8" w:tplc="57A6E72A" w:tentative="1">
      <w:start w:val="1"/>
      <w:numFmt w:val="bullet"/>
      <w:lvlText w:val="•"/>
      <w:lvlJc w:val="left"/>
      <w:pPr>
        <w:tabs>
          <w:tab w:val="num" w:pos="6480"/>
        </w:tabs>
        <w:ind w:left="6480" w:hanging="360"/>
      </w:pPr>
      <w:rPr>
        <w:rFonts w:ascii="Arial" w:hAnsi="Arial" w:hint="default"/>
      </w:rPr>
    </w:lvl>
  </w:abstractNum>
  <w:abstractNum w:abstractNumId="12">
    <w:nsid w:val="25711229"/>
    <w:multiLevelType w:val="hybridMultilevel"/>
    <w:tmpl w:val="D61A3F0A"/>
    <w:lvl w:ilvl="0" w:tplc="DD580868">
      <w:start w:val="1"/>
      <w:numFmt w:val="bullet"/>
      <w:lvlText w:val="•"/>
      <w:lvlJc w:val="left"/>
      <w:pPr>
        <w:tabs>
          <w:tab w:val="num" w:pos="720"/>
        </w:tabs>
        <w:ind w:left="720" w:hanging="360"/>
      </w:pPr>
      <w:rPr>
        <w:rFonts w:ascii="Arial" w:hAnsi="Arial" w:hint="default"/>
      </w:rPr>
    </w:lvl>
    <w:lvl w:ilvl="1" w:tplc="F9DC3560" w:tentative="1">
      <w:start w:val="1"/>
      <w:numFmt w:val="bullet"/>
      <w:lvlText w:val="•"/>
      <w:lvlJc w:val="left"/>
      <w:pPr>
        <w:tabs>
          <w:tab w:val="num" w:pos="1440"/>
        </w:tabs>
        <w:ind w:left="1440" w:hanging="360"/>
      </w:pPr>
      <w:rPr>
        <w:rFonts w:ascii="Arial" w:hAnsi="Arial" w:hint="default"/>
      </w:rPr>
    </w:lvl>
    <w:lvl w:ilvl="2" w:tplc="2CDEB462" w:tentative="1">
      <w:start w:val="1"/>
      <w:numFmt w:val="bullet"/>
      <w:lvlText w:val="•"/>
      <w:lvlJc w:val="left"/>
      <w:pPr>
        <w:tabs>
          <w:tab w:val="num" w:pos="2160"/>
        </w:tabs>
        <w:ind w:left="2160" w:hanging="360"/>
      </w:pPr>
      <w:rPr>
        <w:rFonts w:ascii="Arial" w:hAnsi="Arial" w:hint="default"/>
      </w:rPr>
    </w:lvl>
    <w:lvl w:ilvl="3" w:tplc="B6545756" w:tentative="1">
      <w:start w:val="1"/>
      <w:numFmt w:val="bullet"/>
      <w:lvlText w:val="•"/>
      <w:lvlJc w:val="left"/>
      <w:pPr>
        <w:tabs>
          <w:tab w:val="num" w:pos="2880"/>
        </w:tabs>
        <w:ind w:left="2880" w:hanging="360"/>
      </w:pPr>
      <w:rPr>
        <w:rFonts w:ascii="Arial" w:hAnsi="Arial" w:hint="default"/>
      </w:rPr>
    </w:lvl>
    <w:lvl w:ilvl="4" w:tplc="E85E2374" w:tentative="1">
      <w:start w:val="1"/>
      <w:numFmt w:val="bullet"/>
      <w:lvlText w:val="•"/>
      <w:lvlJc w:val="left"/>
      <w:pPr>
        <w:tabs>
          <w:tab w:val="num" w:pos="3600"/>
        </w:tabs>
        <w:ind w:left="3600" w:hanging="360"/>
      </w:pPr>
      <w:rPr>
        <w:rFonts w:ascii="Arial" w:hAnsi="Arial" w:hint="default"/>
      </w:rPr>
    </w:lvl>
    <w:lvl w:ilvl="5" w:tplc="74B85870" w:tentative="1">
      <w:start w:val="1"/>
      <w:numFmt w:val="bullet"/>
      <w:lvlText w:val="•"/>
      <w:lvlJc w:val="left"/>
      <w:pPr>
        <w:tabs>
          <w:tab w:val="num" w:pos="4320"/>
        </w:tabs>
        <w:ind w:left="4320" w:hanging="360"/>
      </w:pPr>
      <w:rPr>
        <w:rFonts w:ascii="Arial" w:hAnsi="Arial" w:hint="default"/>
      </w:rPr>
    </w:lvl>
    <w:lvl w:ilvl="6" w:tplc="2474BEBA" w:tentative="1">
      <w:start w:val="1"/>
      <w:numFmt w:val="bullet"/>
      <w:lvlText w:val="•"/>
      <w:lvlJc w:val="left"/>
      <w:pPr>
        <w:tabs>
          <w:tab w:val="num" w:pos="5040"/>
        </w:tabs>
        <w:ind w:left="5040" w:hanging="360"/>
      </w:pPr>
      <w:rPr>
        <w:rFonts w:ascii="Arial" w:hAnsi="Arial" w:hint="default"/>
      </w:rPr>
    </w:lvl>
    <w:lvl w:ilvl="7" w:tplc="8F145D0E" w:tentative="1">
      <w:start w:val="1"/>
      <w:numFmt w:val="bullet"/>
      <w:lvlText w:val="•"/>
      <w:lvlJc w:val="left"/>
      <w:pPr>
        <w:tabs>
          <w:tab w:val="num" w:pos="5760"/>
        </w:tabs>
        <w:ind w:left="5760" w:hanging="360"/>
      </w:pPr>
      <w:rPr>
        <w:rFonts w:ascii="Arial" w:hAnsi="Arial" w:hint="default"/>
      </w:rPr>
    </w:lvl>
    <w:lvl w:ilvl="8" w:tplc="4072C2BA" w:tentative="1">
      <w:start w:val="1"/>
      <w:numFmt w:val="bullet"/>
      <w:lvlText w:val="•"/>
      <w:lvlJc w:val="left"/>
      <w:pPr>
        <w:tabs>
          <w:tab w:val="num" w:pos="6480"/>
        </w:tabs>
        <w:ind w:left="6480" w:hanging="360"/>
      </w:pPr>
      <w:rPr>
        <w:rFonts w:ascii="Arial" w:hAnsi="Arial" w:hint="default"/>
      </w:rPr>
    </w:lvl>
  </w:abstractNum>
  <w:abstractNum w:abstractNumId="13">
    <w:nsid w:val="26234CC1"/>
    <w:multiLevelType w:val="hybridMultilevel"/>
    <w:tmpl w:val="8B4ECDE2"/>
    <w:lvl w:ilvl="0" w:tplc="CC8A41F4">
      <w:start w:val="1"/>
      <w:numFmt w:val="bullet"/>
      <w:lvlText w:val="•"/>
      <w:lvlJc w:val="left"/>
      <w:pPr>
        <w:tabs>
          <w:tab w:val="num" w:pos="720"/>
        </w:tabs>
        <w:ind w:left="720" w:hanging="360"/>
      </w:pPr>
      <w:rPr>
        <w:rFonts w:ascii="Arial" w:hAnsi="Arial" w:hint="default"/>
      </w:rPr>
    </w:lvl>
    <w:lvl w:ilvl="1" w:tplc="92F4089C" w:tentative="1">
      <w:start w:val="1"/>
      <w:numFmt w:val="bullet"/>
      <w:lvlText w:val="•"/>
      <w:lvlJc w:val="left"/>
      <w:pPr>
        <w:tabs>
          <w:tab w:val="num" w:pos="1440"/>
        </w:tabs>
        <w:ind w:left="1440" w:hanging="360"/>
      </w:pPr>
      <w:rPr>
        <w:rFonts w:ascii="Arial" w:hAnsi="Arial" w:hint="default"/>
      </w:rPr>
    </w:lvl>
    <w:lvl w:ilvl="2" w:tplc="81F29FD0" w:tentative="1">
      <w:start w:val="1"/>
      <w:numFmt w:val="bullet"/>
      <w:lvlText w:val="•"/>
      <w:lvlJc w:val="left"/>
      <w:pPr>
        <w:tabs>
          <w:tab w:val="num" w:pos="2160"/>
        </w:tabs>
        <w:ind w:left="2160" w:hanging="360"/>
      </w:pPr>
      <w:rPr>
        <w:rFonts w:ascii="Arial" w:hAnsi="Arial" w:hint="default"/>
      </w:rPr>
    </w:lvl>
    <w:lvl w:ilvl="3" w:tplc="65921ADE" w:tentative="1">
      <w:start w:val="1"/>
      <w:numFmt w:val="bullet"/>
      <w:lvlText w:val="•"/>
      <w:lvlJc w:val="left"/>
      <w:pPr>
        <w:tabs>
          <w:tab w:val="num" w:pos="2880"/>
        </w:tabs>
        <w:ind w:left="2880" w:hanging="360"/>
      </w:pPr>
      <w:rPr>
        <w:rFonts w:ascii="Arial" w:hAnsi="Arial" w:hint="default"/>
      </w:rPr>
    </w:lvl>
    <w:lvl w:ilvl="4" w:tplc="178A6C2E" w:tentative="1">
      <w:start w:val="1"/>
      <w:numFmt w:val="bullet"/>
      <w:lvlText w:val="•"/>
      <w:lvlJc w:val="left"/>
      <w:pPr>
        <w:tabs>
          <w:tab w:val="num" w:pos="3600"/>
        </w:tabs>
        <w:ind w:left="3600" w:hanging="360"/>
      </w:pPr>
      <w:rPr>
        <w:rFonts w:ascii="Arial" w:hAnsi="Arial" w:hint="default"/>
      </w:rPr>
    </w:lvl>
    <w:lvl w:ilvl="5" w:tplc="795C6294" w:tentative="1">
      <w:start w:val="1"/>
      <w:numFmt w:val="bullet"/>
      <w:lvlText w:val="•"/>
      <w:lvlJc w:val="left"/>
      <w:pPr>
        <w:tabs>
          <w:tab w:val="num" w:pos="4320"/>
        </w:tabs>
        <w:ind w:left="4320" w:hanging="360"/>
      </w:pPr>
      <w:rPr>
        <w:rFonts w:ascii="Arial" w:hAnsi="Arial" w:hint="default"/>
      </w:rPr>
    </w:lvl>
    <w:lvl w:ilvl="6" w:tplc="3090574A" w:tentative="1">
      <w:start w:val="1"/>
      <w:numFmt w:val="bullet"/>
      <w:lvlText w:val="•"/>
      <w:lvlJc w:val="left"/>
      <w:pPr>
        <w:tabs>
          <w:tab w:val="num" w:pos="5040"/>
        </w:tabs>
        <w:ind w:left="5040" w:hanging="360"/>
      </w:pPr>
      <w:rPr>
        <w:rFonts w:ascii="Arial" w:hAnsi="Arial" w:hint="default"/>
      </w:rPr>
    </w:lvl>
    <w:lvl w:ilvl="7" w:tplc="165E9A16" w:tentative="1">
      <w:start w:val="1"/>
      <w:numFmt w:val="bullet"/>
      <w:lvlText w:val="•"/>
      <w:lvlJc w:val="left"/>
      <w:pPr>
        <w:tabs>
          <w:tab w:val="num" w:pos="5760"/>
        </w:tabs>
        <w:ind w:left="5760" w:hanging="360"/>
      </w:pPr>
      <w:rPr>
        <w:rFonts w:ascii="Arial" w:hAnsi="Arial" w:hint="default"/>
      </w:rPr>
    </w:lvl>
    <w:lvl w:ilvl="8" w:tplc="BD8E9AD6" w:tentative="1">
      <w:start w:val="1"/>
      <w:numFmt w:val="bullet"/>
      <w:lvlText w:val="•"/>
      <w:lvlJc w:val="left"/>
      <w:pPr>
        <w:tabs>
          <w:tab w:val="num" w:pos="6480"/>
        </w:tabs>
        <w:ind w:left="6480" w:hanging="360"/>
      </w:pPr>
      <w:rPr>
        <w:rFonts w:ascii="Arial" w:hAnsi="Arial" w:hint="default"/>
      </w:rPr>
    </w:lvl>
  </w:abstractNum>
  <w:abstractNum w:abstractNumId="14">
    <w:nsid w:val="2726231F"/>
    <w:multiLevelType w:val="hybridMultilevel"/>
    <w:tmpl w:val="2C0060BE"/>
    <w:lvl w:ilvl="0" w:tplc="F080062A">
      <w:start w:val="1"/>
      <w:numFmt w:val="bullet"/>
      <w:lvlText w:val="•"/>
      <w:lvlJc w:val="left"/>
      <w:pPr>
        <w:tabs>
          <w:tab w:val="num" w:pos="720"/>
        </w:tabs>
        <w:ind w:left="720" w:hanging="360"/>
      </w:pPr>
      <w:rPr>
        <w:rFonts w:ascii="Arial" w:hAnsi="Arial" w:hint="default"/>
      </w:rPr>
    </w:lvl>
    <w:lvl w:ilvl="1" w:tplc="B92435D6" w:tentative="1">
      <w:start w:val="1"/>
      <w:numFmt w:val="bullet"/>
      <w:lvlText w:val="•"/>
      <w:lvlJc w:val="left"/>
      <w:pPr>
        <w:tabs>
          <w:tab w:val="num" w:pos="1440"/>
        </w:tabs>
        <w:ind w:left="1440" w:hanging="360"/>
      </w:pPr>
      <w:rPr>
        <w:rFonts w:ascii="Arial" w:hAnsi="Arial" w:hint="default"/>
      </w:rPr>
    </w:lvl>
    <w:lvl w:ilvl="2" w:tplc="CC56B490" w:tentative="1">
      <w:start w:val="1"/>
      <w:numFmt w:val="bullet"/>
      <w:lvlText w:val="•"/>
      <w:lvlJc w:val="left"/>
      <w:pPr>
        <w:tabs>
          <w:tab w:val="num" w:pos="2160"/>
        </w:tabs>
        <w:ind w:left="2160" w:hanging="360"/>
      </w:pPr>
      <w:rPr>
        <w:rFonts w:ascii="Arial" w:hAnsi="Arial" w:hint="default"/>
      </w:rPr>
    </w:lvl>
    <w:lvl w:ilvl="3" w:tplc="68227306" w:tentative="1">
      <w:start w:val="1"/>
      <w:numFmt w:val="bullet"/>
      <w:lvlText w:val="•"/>
      <w:lvlJc w:val="left"/>
      <w:pPr>
        <w:tabs>
          <w:tab w:val="num" w:pos="2880"/>
        </w:tabs>
        <w:ind w:left="2880" w:hanging="360"/>
      </w:pPr>
      <w:rPr>
        <w:rFonts w:ascii="Arial" w:hAnsi="Arial" w:hint="default"/>
      </w:rPr>
    </w:lvl>
    <w:lvl w:ilvl="4" w:tplc="09CC1ADC" w:tentative="1">
      <w:start w:val="1"/>
      <w:numFmt w:val="bullet"/>
      <w:lvlText w:val="•"/>
      <w:lvlJc w:val="left"/>
      <w:pPr>
        <w:tabs>
          <w:tab w:val="num" w:pos="3600"/>
        </w:tabs>
        <w:ind w:left="3600" w:hanging="360"/>
      </w:pPr>
      <w:rPr>
        <w:rFonts w:ascii="Arial" w:hAnsi="Arial" w:hint="default"/>
      </w:rPr>
    </w:lvl>
    <w:lvl w:ilvl="5" w:tplc="C8363A60" w:tentative="1">
      <w:start w:val="1"/>
      <w:numFmt w:val="bullet"/>
      <w:lvlText w:val="•"/>
      <w:lvlJc w:val="left"/>
      <w:pPr>
        <w:tabs>
          <w:tab w:val="num" w:pos="4320"/>
        </w:tabs>
        <w:ind w:left="4320" w:hanging="360"/>
      </w:pPr>
      <w:rPr>
        <w:rFonts w:ascii="Arial" w:hAnsi="Arial" w:hint="default"/>
      </w:rPr>
    </w:lvl>
    <w:lvl w:ilvl="6" w:tplc="DEA2A1D4" w:tentative="1">
      <w:start w:val="1"/>
      <w:numFmt w:val="bullet"/>
      <w:lvlText w:val="•"/>
      <w:lvlJc w:val="left"/>
      <w:pPr>
        <w:tabs>
          <w:tab w:val="num" w:pos="5040"/>
        </w:tabs>
        <w:ind w:left="5040" w:hanging="360"/>
      </w:pPr>
      <w:rPr>
        <w:rFonts w:ascii="Arial" w:hAnsi="Arial" w:hint="default"/>
      </w:rPr>
    </w:lvl>
    <w:lvl w:ilvl="7" w:tplc="DFE26CBC" w:tentative="1">
      <w:start w:val="1"/>
      <w:numFmt w:val="bullet"/>
      <w:lvlText w:val="•"/>
      <w:lvlJc w:val="left"/>
      <w:pPr>
        <w:tabs>
          <w:tab w:val="num" w:pos="5760"/>
        </w:tabs>
        <w:ind w:left="5760" w:hanging="360"/>
      </w:pPr>
      <w:rPr>
        <w:rFonts w:ascii="Arial" w:hAnsi="Arial" w:hint="default"/>
      </w:rPr>
    </w:lvl>
    <w:lvl w:ilvl="8" w:tplc="C6346D48" w:tentative="1">
      <w:start w:val="1"/>
      <w:numFmt w:val="bullet"/>
      <w:lvlText w:val="•"/>
      <w:lvlJc w:val="left"/>
      <w:pPr>
        <w:tabs>
          <w:tab w:val="num" w:pos="6480"/>
        </w:tabs>
        <w:ind w:left="6480" w:hanging="360"/>
      </w:pPr>
      <w:rPr>
        <w:rFonts w:ascii="Arial" w:hAnsi="Arial" w:hint="default"/>
      </w:rPr>
    </w:lvl>
  </w:abstractNum>
  <w:abstractNum w:abstractNumId="15">
    <w:nsid w:val="29974D0B"/>
    <w:multiLevelType w:val="hybridMultilevel"/>
    <w:tmpl w:val="B57245CA"/>
    <w:lvl w:ilvl="0" w:tplc="E2AC9EEE">
      <w:start w:val="1"/>
      <w:numFmt w:val="bullet"/>
      <w:lvlText w:val="•"/>
      <w:lvlJc w:val="left"/>
      <w:pPr>
        <w:tabs>
          <w:tab w:val="num" w:pos="720"/>
        </w:tabs>
        <w:ind w:left="720" w:hanging="360"/>
      </w:pPr>
      <w:rPr>
        <w:rFonts w:ascii="Arial" w:hAnsi="Arial" w:hint="default"/>
      </w:rPr>
    </w:lvl>
    <w:lvl w:ilvl="1" w:tplc="88F23C24" w:tentative="1">
      <w:start w:val="1"/>
      <w:numFmt w:val="bullet"/>
      <w:lvlText w:val="•"/>
      <w:lvlJc w:val="left"/>
      <w:pPr>
        <w:tabs>
          <w:tab w:val="num" w:pos="1440"/>
        </w:tabs>
        <w:ind w:left="1440" w:hanging="360"/>
      </w:pPr>
      <w:rPr>
        <w:rFonts w:ascii="Arial" w:hAnsi="Arial" w:hint="default"/>
      </w:rPr>
    </w:lvl>
    <w:lvl w:ilvl="2" w:tplc="A4CC9742" w:tentative="1">
      <w:start w:val="1"/>
      <w:numFmt w:val="bullet"/>
      <w:lvlText w:val="•"/>
      <w:lvlJc w:val="left"/>
      <w:pPr>
        <w:tabs>
          <w:tab w:val="num" w:pos="2160"/>
        </w:tabs>
        <w:ind w:left="2160" w:hanging="360"/>
      </w:pPr>
      <w:rPr>
        <w:rFonts w:ascii="Arial" w:hAnsi="Arial" w:hint="default"/>
      </w:rPr>
    </w:lvl>
    <w:lvl w:ilvl="3" w:tplc="4A30964C" w:tentative="1">
      <w:start w:val="1"/>
      <w:numFmt w:val="bullet"/>
      <w:lvlText w:val="•"/>
      <w:lvlJc w:val="left"/>
      <w:pPr>
        <w:tabs>
          <w:tab w:val="num" w:pos="2880"/>
        </w:tabs>
        <w:ind w:left="2880" w:hanging="360"/>
      </w:pPr>
      <w:rPr>
        <w:rFonts w:ascii="Arial" w:hAnsi="Arial" w:hint="default"/>
      </w:rPr>
    </w:lvl>
    <w:lvl w:ilvl="4" w:tplc="82940B8E" w:tentative="1">
      <w:start w:val="1"/>
      <w:numFmt w:val="bullet"/>
      <w:lvlText w:val="•"/>
      <w:lvlJc w:val="left"/>
      <w:pPr>
        <w:tabs>
          <w:tab w:val="num" w:pos="3600"/>
        </w:tabs>
        <w:ind w:left="3600" w:hanging="360"/>
      </w:pPr>
      <w:rPr>
        <w:rFonts w:ascii="Arial" w:hAnsi="Arial" w:hint="default"/>
      </w:rPr>
    </w:lvl>
    <w:lvl w:ilvl="5" w:tplc="A3764D2C" w:tentative="1">
      <w:start w:val="1"/>
      <w:numFmt w:val="bullet"/>
      <w:lvlText w:val="•"/>
      <w:lvlJc w:val="left"/>
      <w:pPr>
        <w:tabs>
          <w:tab w:val="num" w:pos="4320"/>
        </w:tabs>
        <w:ind w:left="4320" w:hanging="360"/>
      </w:pPr>
      <w:rPr>
        <w:rFonts w:ascii="Arial" w:hAnsi="Arial" w:hint="default"/>
      </w:rPr>
    </w:lvl>
    <w:lvl w:ilvl="6" w:tplc="E5185F46" w:tentative="1">
      <w:start w:val="1"/>
      <w:numFmt w:val="bullet"/>
      <w:lvlText w:val="•"/>
      <w:lvlJc w:val="left"/>
      <w:pPr>
        <w:tabs>
          <w:tab w:val="num" w:pos="5040"/>
        </w:tabs>
        <w:ind w:left="5040" w:hanging="360"/>
      </w:pPr>
      <w:rPr>
        <w:rFonts w:ascii="Arial" w:hAnsi="Arial" w:hint="default"/>
      </w:rPr>
    </w:lvl>
    <w:lvl w:ilvl="7" w:tplc="69BE0414" w:tentative="1">
      <w:start w:val="1"/>
      <w:numFmt w:val="bullet"/>
      <w:lvlText w:val="•"/>
      <w:lvlJc w:val="left"/>
      <w:pPr>
        <w:tabs>
          <w:tab w:val="num" w:pos="5760"/>
        </w:tabs>
        <w:ind w:left="5760" w:hanging="360"/>
      </w:pPr>
      <w:rPr>
        <w:rFonts w:ascii="Arial" w:hAnsi="Arial" w:hint="default"/>
      </w:rPr>
    </w:lvl>
    <w:lvl w:ilvl="8" w:tplc="B3B49DC0" w:tentative="1">
      <w:start w:val="1"/>
      <w:numFmt w:val="bullet"/>
      <w:lvlText w:val="•"/>
      <w:lvlJc w:val="left"/>
      <w:pPr>
        <w:tabs>
          <w:tab w:val="num" w:pos="6480"/>
        </w:tabs>
        <w:ind w:left="6480" w:hanging="360"/>
      </w:pPr>
      <w:rPr>
        <w:rFonts w:ascii="Arial" w:hAnsi="Arial" w:hint="default"/>
      </w:rPr>
    </w:lvl>
  </w:abstractNum>
  <w:abstractNum w:abstractNumId="16">
    <w:nsid w:val="31263207"/>
    <w:multiLevelType w:val="hybridMultilevel"/>
    <w:tmpl w:val="E81861E6"/>
    <w:lvl w:ilvl="0" w:tplc="4282F3FC">
      <w:start w:val="1"/>
      <w:numFmt w:val="bullet"/>
      <w:lvlText w:val="•"/>
      <w:lvlJc w:val="left"/>
      <w:pPr>
        <w:tabs>
          <w:tab w:val="num" w:pos="720"/>
        </w:tabs>
        <w:ind w:left="720" w:hanging="360"/>
      </w:pPr>
      <w:rPr>
        <w:rFonts w:ascii="Arial" w:hAnsi="Arial" w:hint="default"/>
      </w:rPr>
    </w:lvl>
    <w:lvl w:ilvl="1" w:tplc="99B68296" w:tentative="1">
      <w:start w:val="1"/>
      <w:numFmt w:val="bullet"/>
      <w:lvlText w:val="•"/>
      <w:lvlJc w:val="left"/>
      <w:pPr>
        <w:tabs>
          <w:tab w:val="num" w:pos="1440"/>
        </w:tabs>
        <w:ind w:left="1440" w:hanging="360"/>
      </w:pPr>
      <w:rPr>
        <w:rFonts w:ascii="Arial" w:hAnsi="Arial" w:hint="default"/>
      </w:rPr>
    </w:lvl>
    <w:lvl w:ilvl="2" w:tplc="5B146428" w:tentative="1">
      <w:start w:val="1"/>
      <w:numFmt w:val="bullet"/>
      <w:lvlText w:val="•"/>
      <w:lvlJc w:val="left"/>
      <w:pPr>
        <w:tabs>
          <w:tab w:val="num" w:pos="2160"/>
        </w:tabs>
        <w:ind w:left="2160" w:hanging="360"/>
      </w:pPr>
      <w:rPr>
        <w:rFonts w:ascii="Arial" w:hAnsi="Arial" w:hint="default"/>
      </w:rPr>
    </w:lvl>
    <w:lvl w:ilvl="3" w:tplc="CD12AE3A" w:tentative="1">
      <w:start w:val="1"/>
      <w:numFmt w:val="bullet"/>
      <w:lvlText w:val="•"/>
      <w:lvlJc w:val="left"/>
      <w:pPr>
        <w:tabs>
          <w:tab w:val="num" w:pos="2880"/>
        </w:tabs>
        <w:ind w:left="2880" w:hanging="360"/>
      </w:pPr>
      <w:rPr>
        <w:rFonts w:ascii="Arial" w:hAnsi="Arial" w:hint="default"/>
      </w:rPr>
    </w:lvl>
    <w:lvl w:ilvl="4" w:tplc="5A3C36FE" w:tentative="1">
      <w:start w:val="1"/>
      <w:numFmt w:val="bullet"/>
      <w:lvlText w:val="•"/>
      <w:lvlJc w:val="left"/>
      <w:pPr>
        <w:tabs>
          <w:tab w:val="num" w:pos="3600"/>
        </w:tabs>
        <w:ind w:left="3600" w:hanging="360"/>
      </w:pPr>
      <w:rPr>
        <w:rFonts w:ascii="Arial" w:hAnsi="Arial" w:hint="default"/>
      </w:rPr>
    </w:lvl>
    <w:lvl w:ilvl="5" w:tplc="20887EB6" w:tentative="1">
      <w:start w:val="1"/>
      <w:numFmt w:val="bullet"/>
      <w:lvlText w:val="•"/>
      <w:lvlJc w:val="left"/>
      <w:pPr>
        <w:tabs>
          <w:tab w:val="num" w:pos="4320"/>
        </w:tabs>
        <w:ind w:left="4320" w:hanging="360"/>
      </w:pPr>
      <w:rPr>
        <w:rFonts w:ascii="Arial" w:hAnsi="Arial" w:hint="default"/>
      </w:rPr>
    </w:lvl>
    <w:lvl w:ilvl="6" w:tplc="8CCAC7CA" w:tentative="1">
      <w:start w:val="1"/>
      <w:numFmt w:val="bullet"/>
      <w:lvlText w:val="•"/>
      <w:lvlJc w:val="left"/>
      <w:pPr>
        <w:tabs>
          <w:tab w:val="num" w:pos="5040"/>
        </w:tabs>
        <w:ind w:left="5040" w:hanging="360"/>
      </w:pPr>
      <w:rPr>
        <w:rFonts w:ascii="Arial" w:hAnsi="Arial" w:hint="default"/>
      </w:rPr>
    </w:lvl>
    <w:lvl w:ilvl="7" w:tplc="2CFC4BE6" w:tentative="1">
      <w:start w:val="1"/>
      <w:numFmt w:val="bullet"/>
      <w:lvlText w:val="•"/>
      <w:lvlJc w:val="left"/>
      <w:pPr>
        <w:tabs>
          <w:tab w:val="num" w:pos="5760"/>
        </w:tabs>
        <w:ind w:left="5760" w:hanging="360"/>
      </w:pPr>
      <w:rPr>
        <w:rFonts w:ascii="Arial" w:hAnsi="Arial" w:hint="default"/>
      </w:rPr>
    </w:lvl>
    <w:lvl w:ilvl="8" w:tplc="4BB4CD56" w:tentative="1">
      <w:start w:val="1"/>
      <w:numFmt w:val="bullet"/>
      <w:lvlText w:val="•"/>
      <w:lvlJc w:val="left"/>
      <w:pPr>
        <w:tabs>
          <w:tab w:val="num" w:pos="6480"/>
        </w:tabs>
        <w:ind w:left="6480" w:hanging="360"/>
      </w:pPr>
      <w:rPr>
        <w:rFonts w:ascii="Arial" w:hAnsi="Arial" w:hint="default"/>
      </w:rPr>
    </w:lvl>
  </w:abstractNum>
  <w:abstractNum w:abstractNumId="17">
    <w:nsid w:val="313B5481"/>
    <w:multiLevelType w:val="hybridMultilevel"/>
    <w:tmpl w:val="1F685472"/>
    <w:lvl w:ilvl="0" w:tplc="FB08F7A2">
      <w:start w:val="1"/>
      <w:numFmt w:val="bullet"/>
      <w:lvlText w:val="•"/>
      <w:lvlJc w:val="left"/>
      <w:pPr>
        <w:tabs>
          <w:tab w:val="num" w:pos="720"/>
        </w:tabs>
        <w:ind w:left="720" w:hanging="360"/>
      </w:pPr>
      <w:rPr>
        <w:rFonts w:ascii="Arial" w:hAnsi="Arial" w:hint="default"/>
      </w:rPr>
    </w:lvl>
    <w:lvl w:ilvl="1" w:tplc="B7E43646" w:tentative="1">
      <w:start w:val="1"/>
      <w:numFmt w:val="bullet"/>
      <w:lvlText w:val="•"/>
      <w:lvlJc w:val="left"/>
      <w:pPr>
        <w:tabs>
          <w:tab w:val="num" w:pos="1440"/>
        </w:tabs>
        <w:ind w:left="1440" w:hanging="360"/>
      </w:pPr>
      <w:rPr>
        <w:rFonts w:ascii="Arial" w:hAnsi="Arial" w:hint="default"/>
      </w:rPr>
    </w:lvl>
    <w:lvl w:ilvl="2" w:tplc="AC2A56AA" w:tentative="1">
      <w:start w:val="1"/>
      <w:numFmt w:val="bullet"/>
      <w:lvlText w:val="•"/>
      <w:lvlJc w:val="left"/>
      <w:pPr>
        <w:tabs>
          <w:tab w:val="num" w:pos="2160"/>
        </w:tabs>
        <w:ind w:left="2160" w:hanging="360"/>
      </w:pPr>
      <w:rPr>
        <w:rFonts w:ascii="Arial" w:hAnsi="Arial" w:hint="default"/>
      </w:rPr>
    </w:lvl>
    <w:lvl w:ilvl="3" w:tplc="374A89D8" w:tentative="1">
      <w:start w:val="1"/>
      <w:numFmt w:val="bullet"/>
      <w:lvlText w:val="•"/>
      <w:lvlJc w:val="left"/>
      <w:pPr>
        <w:tabs>
          <w:tab w:val="num" w:pos="2880"/>
        </w:tabs>
        <w:ind w:left="2880" w:hanging="360"/>
      </w:pPr>
      <w:rPr>
        <w:rFonts w:ascii="Arial" w:hAnsi="Arial" w:hint="default"/>
      </w:rPr>
    </w:lvl>
    <w:lvl w:ilvl="4" w:tplc="9CCA9780" w:tentative="1">
      <w:start w:val="1"/>
      <w:numFmt w:val="bullet"/>
      <w:lvlText w:val="•"/>
      <w:lvlJc w:val="left"/>
      <w:pPr>
        <w:tabs>
          <w:tab w:val="num" w:pos="3600"/>
        </w:tabs>
        <w:ind w:left="3600" w:hanging="360"/>
      </w:pPr>
      <w:rPr>
        <w:rFonts w:ascii="Arial" w:hAnsi="Arial" w:hint="default"/>
      </w:rPr>
    </w:lvl>
    <w:lvl w:ilvl="5" w:tplc="79763920" w:tentative="1">
      <w:start w:val="1"/>
      <w:numFmt w:val="bullet"/>
      <w:lvlText w:val="•"/>
      <w:lvlJc w:val="left"/>
      <w:pPr>
        <w:tabs>
          <w:tab w:val="num" w:pos="4320"/>
        </w:tabs>
        <w:ind w:left="4320" w:hanging="360"/>
      </w:pPr>
      <w:rPr>
        <w:rFonts w:ascii="Arial" w:hAnsi="Arial" w:hint="default"/>
      </w:rPr>
    </w:lvl>
    <w:lvl w:ilvl="6" w:tplc="E6BE82EA" w:tentative="1">
      <w:start w:val="1"/>
      <w:numFmt w:val="bullet"/>
      <w:lvlText w:val="•"/>
      <w:lvlJc w:val="left"/>
      <w:pPr>
        <w:tabs>
          <w:tab w:val="num" w:pos="5040"/>
        </w:tabs>
        <w:ind w:left="5040" w:hanging="360"/>
      </w:pPr>
      <w:rPr>
        <w:rFonts w:ascii="Arial" w:hAnsi="Arial" w:hint="default"/>
      </w:rPr>
    </w:lvl>
    <w:lvl w:ilvl="7" w:tplc="B6DC8C4C" w:tentative="1">
      <w:start w:val="1"/>
      <w:numFmt w:val="bullet"/>
      <w:lvlText w:val="•"/>
      <w:lvlJc w:val="left"/>
      <w:pPr>
        <w:tabs>
          <w:tab w:val="num" w:pos="5760"/>
        </w:tabs>
        <w:ind w:left="5760" w:hanging="360"/>
      </w:pPr>
      <w:rPr>
        <w:rFonts w:ascii="Arial" w:hAnsi="Arial" w:hint="default"/>
      </w:rPr>
    </w:lvl>
    <w:lvl w:ilvl="8" w:tplc="A1604EE8" w:tentative="1">
      <w:start w:val="1"/>
      <w:numFmt w:val="bullet"/>
      <w:lvlText w:val="•"/>
      <w:lvlJc w:val="left"/>
      <w:pPr>
        <w:tabs>
          <w:tab w:val="num" w:pos="6480"/>
        </w:tabs>
        <w:ind w:left="6480" w:hanging="360"/>
      </w:pPr>
      <w:rPr>
        <w:rFonts w:ascii="Arial" w:hAnsi="Arial" w:hint="default"/>
      </w:rPr>
    </w:lvl>
  </w:abstractNum>
  <w:abstractNum w:abstractNumId="18">
    <w:nsid w:val="3E946510"/>
    <w:multiLevelType w:val="hybridMultilevel"/>
    <w:tmpl w:val="B8704CD8"/>
    <w:lvl w:ilvl="0" w:tplc="56288F8E">
      <w:start w:val="1"/>
      <w:numFmt w:val="bullet"/>
      <w:lvlText w:val="•"/>
      <w:lvlJc w:val="left"/>
      <w:pPr>
        <w:tabs>
          <w:tab w:val="num" w:pos="720"/>
        </w:tabs>
        <w:ind w:left="720" w:hanging="360"/>
      </w:pPr>
      <w:rPr>
        <w:rFonts w:ascii="Arial" w:hAnsi="Arial" w:hint="default"/>
      </w:rPr>
    </w:lvl>
    <w:lvl w:ilvl="1" w:tplc="DFD21932" w:tentative="1">
      <w:start w:val="1"/>
      <w:numFmt w:val="bullet"/>
      <w:lvlText w:val="•"/>
      <w:lvlJc w:val="left"/>
      <w:pPr>
        <w:tabs>
          <w:tab w:val="num" w:pos="1440"/>
        </w:tabs>
        <w:ind w:left="1440" w:hanging="360"/>
      </w:pPr>
      <w:rPr>
        <w:rFonts w:ascii="Arial" w:hAnsi="Arial" w:hint="default"/>
      </w:rPr>
    </w:lvl>
    <w:lvl w:ilvl="2" w:tplc="158CE30A" w:tentative="1">
      <w:start w:val="1"/>
      <w:numFmt w:val="bullet"/>
      <w:lvlText w:val="•"/>
      <w:lvlJc w:val="left"/>
      <w:pPr>
        <w:tabs>
          <w:tab w:val="num" w:pos="2160"/>
        </w:tabs>
        <w:ind w:left="2160" w:hanging="360"/>
      </w:pPr>
      <w:rPr>
        <w:rFonts w:ascii="Arial" w:hAnsi="Arial" w:hint="default"/>
      </w:rPr>
    </w:lvl>
    <w:lvl w:ilvl="3" w:tplc="81EA612A" w:tentative="1">
      <w:start w:val="1"/>
      <w:numFmt w:val="bullet"/>
      <w:lvlText w:val="•"/>
      <w:lvlJc w:val="left"/>
      <w:pPr>
        <w:tabs>
          <w:tab w:val="num" w:pos="2880"/>
        </w:tabs>
        <w:ind w:left="2880" w:hanging="360"/>
      </w:pPr>
      <w:rPr>
        <w:rFonts w:ascii="Arial" w:hAnsi="Arial" w:hint="default"/>
      </w:rPr>
    </w:lvl>
    <w:lvl w:ilvl="4" w:tplc="0838861E" w:tentative="1">
      <w:start w:val="1"/>
      <w:numFmt w:val="bullet"/>
      <w:lvlText w:val="•"/>
      <w:lvlJc w:val="left"/>
      <w:pPr>
        <w:tabs>
          <w:tab w:val="num" w:pos="3600"/>
        </w:tabs>
        <w:ind w:left="3600" w:hanging="360"/>
      </w:pPr>
      <w:rPr>
        <w:rFonts w:ascii="Arial" w:hAnsi="Arial" w:hint="default"/>
      </w:rPr>
    </w:lvl>
    <w:lvl w:ilvl="5" w:tplc="CA362868" w:tentative="1">
      <w:start w:val="1"/>
      <w:numFmt w:val="bullet"/>
      <w:lvlText w:val="•"/>
      <w:lvlJc w:val="left"/>
      <w:pPr>
        <w:tabs>
          <w:tab w:val="num" w:pos="4320"/>
        </w:tabs>
        <w:ind w:left="4320" w:hanging="360"/>
      </w:pPr>
      <w:rPr>
        <w:rFonts w:ascii="Arial" w:hAnsi="Arial" w:hint="default"/>
      </w:rPr>
    </w:lvl>
    <w:lvl w:ilvl="6" w:tplc="98D48A48" w:tentative="1">
      <w:start w:val="1"/>
      <w:numFmt w:val="bullet"/>
      <w:lvlText w:val="•"/>
      <w:lvlJc w:val="left"/>
      <w:pPr>
        <w:tabs>
          <w:tab w:val="num" w:pos="5040"/>
        </w:tabs>
        <w:ind w:left="5040" w:hanging="360"/>
      </w:pPr>
      <w:rPr>
        <w:rFonts w:ascii="Arial" w:hAnsi="Arial" w:hint="default"/>
      </w:rPr>
    </w:lvl>
    <w:lvl w:ilvl="7" w:tplc="51B27F04" w:tentative="1">
      <w:start w:val="1"/>
      <w:numFmt w:val="bullet"/>
      <w:lvlText w:val="•"/>
      <w:lvlJc w:val="left"/>
      <w:pPr>
        <w:tabs>
          <w:tab w:val="num" w:pos="5760"/>
        </w:tabs>
        <w:ind w:left="5760" w:hanging="360"/>
      </w:pPr>
      <w:rPr>
        <w:rFonts w:ascii="Arial" w:hAnsi="Arial" w:hint="default"/>
      </w:rPr>
    </w:lvl>
    <w:lvl w:ilvl="8" w:tplc="3A008FE6" w:tentative="1">
      <w:start w:val="1"/>
      <w:numFmt w:val="bullet"/>
      <w:lvlText w:val="•"/>
      <w:lvlJc w:val="left"/>
      <w:pPr>
        <w:tabs>
          <w:tab w:val="num" w:pos="6480"/>
        </w:tabs>
        <w:ind w:left="6480" w:hanging="360"/>
      </w:pPr>
      <w:rPr>
        <w:rFonts w:ascii="Arial" w:hAnsi="Arial" w:hint="default"/>
      </w:rPr>
    </w:lvl>
  </w:abstractNum>
  <w:abstractNum w:abstractNumId="19">
    <w:nsid w:val="402E67FF"/>
    <w:multiLevelType w:val="hybridMultilevel"/>
    <w:tmpl w:val="F7D8BA48"/>
    <w:lvl w:ilvl="0" w:tplc="F5FE9DA8">
      <w:start w:val="1"/>
      <w:numFmt w:val="bullet"/>
      <w:lvlText w:val="•"/>
      <w:lvlJc w:val="left"/>
      <w:pPr>
        <w:tabs>
          <w:tab w:val="num" w:pos="720"/>
        </w:tabs>
        <w:ind w:left="720" w:hanging="360"/>
      </w:pPr>
      <w:rPr>
        <w:rFonts w:ascii="Arial" w:hAnsi="Arial" w:hint="default"/>
      </w:rPr>
    </w:lvl>
    <w:lvl w:ilvl="1" w:tplc="E812A82A" w:tentative="1">
      <w:start w:val="1"/>
      <w:numFmt w:val="bullet"/>
      <w:lvlText w:val="•"/>
      <w:lvlJc w:val="left"/>
      <w:pPr>
        <w:tabs>
          <w:tab w:val="num" w:pos="1440"/>
        </w:tabs>
        <w:ind w:left="1440" w:hanging="360"/>
      </w:pPr>
      <w:rPr>
        <w:rFonts w:ascii="Arial" w:hAnsi="Arial" w:hint="default"/>
      </w:rPr>
    </w:lvl>
    <w:lvl w:ilvl="2" w:tplc="E80CC5AA" w:tentative="1">
      <w:start w:val="1"/>
      <w:numFmt w:val="bullet"/>
      <w:lvlText w:val="•"/>
      <w:lvlJc w:val="left"/>
      <w:pPr>
        <w:tabs>
          <w:tab w:val="num" w:pos="2160"/>
        </w:tabs>
        <w:ind w:left="2160" w:hanging="360"/>
      </w:pPr>
      <w:rPr>
        <w:rFonts w:ascii="Arial" w:hAnsi="Arial" w:hint="default"/>
      </w:rPr>
    </w:lvl>
    <w:lvl w:ilvl="3" w:tplc="7C8C85CE" w:tentative="1">
      <w:start w:val="1"/>
      <w:numFmt w:val="bullet"/>
      <w:lvlText w:val="•"/>
      <w:lvlJc w:val="left"/>
      <w:pPr>
        <w:tabs>
          <w:tab w:val="num" w:pos="2880"/>
        </w:tabs>
        <w:ind w:left="2880" w:hanging="360"/>
      </w:pPr>
      <w:rPr>
        <w:rFonts w:ascii="Arial" w:hAnsi="Arial" w:hint="default"/>
      </w:rPr>
    </w:lvl>
    <w:lvl w:ilvl="4" w:tplc="A8AC559E" w:tentative="1">
      <w:start w:val="1"/>
      <w:numFmt w:val="bullet"/>
      <w:lvlText w:val="•"/>
      <w:lvlJc w:val="left"/>
      <w:pPr>
        <w:tabs>
          <w:tab w:val="num" w:pos="3600"/>
        </w:tabs>
        <w:ind w:left="3600" w:hanging="360"/>
      </w:pPr>
      <w:rPr>
        <w:rFonts w:ascii="Arial" w:hAnsi="Arial" w:hint="default"/>
      </w:rPr>
    </w:lvl>
    <w:lvl w:ilvl="5" w:tplc="F19A4644" w:tentative="1">
      <w:start w:val="1"/>
      <w:numFmt w:val="bullet"/>
      <w:lvlText w:val="•"/>
      <w:lvlJc w:val="left"/>
      <w:pPr>
        <w:tabs>
          <w:tab w:val="num" w:pos="4320"/>
        </w:tabs>
        <w:ind w:left="4320" w:hanging="360"/>
      </w:pPr>
      <w:rPr>
        <w:rFonts w:ascii="Arial" w:hAnsi="Arial" w:hint="default"/>
      </w:rPr>
    </w:lvl>
    <w:lvl w:ilvl="6" w:tplc="1CEA8DBA" w:tentative="1">
      <w:start w:val="1"/>
      <w:numFmt w:val="bullet"/>
      <w:lvlText w:val="•"/>
      <w:lvlJc w:val="left"/>
      <w:pPr>
        <w:tabs>
          <w:tab w:val="num" w:pos="5040"/>
        </w:tabs>
        <w:ind w:left="5040" w:hanging="360"/>
      </w:pPr>
      <w:rPr>
        <w:rFonts w:ascii="Arial" w:hAnsi="Arial" w:hint="default"/>
      </w:rPr>
    </w:lvl>
    <w:lvl w:ilvl="7" w:tplc="7AF47A9A" w:tentative="1">
      <w:start w:val="1"/>
      <w:numFmt w:val="bullet"/>
      <w:lvlText w:val="•"/>
      <w:lvlJc w:val="left"/>
      <w:pPr>
        <w:tabs>
          <w:tab w:val="num" w:pos="5760"/>
        </w:tabs>
        <w:ind w:left="5760" w:hanging="360"/>
      </w:pPr>
      <w:rPr>
        <w:rFonts w:ascii="Arial" w:hAnsi="Arial" w:hint="default"/>
      </w:rPr>
    </w:lvl>
    <w:lvl w:ilvl="8" w:tplc="D346C816" w:tentative="1">
      <w:start w:val="1"/>
      <w:numFmt w:val="bullet"/>
      <w:lvlText w:val="•"/>
      <w:lvlJc w:val="left"/>
      <w:pPr>
        <w:tabs>
          <w:tab w:val="num" w:pos="6480"/>
        </w:tabs>
        <w:ind w:left="6480" w:hanging="360"/>
      </w:pPr>
      <w:rPr>
        <w:rFonts w:ascii="Arial" w:hAnsi="Arial" w:hint="default"/>
      </w:rPr>
    </w:lvl>
  </w:abstractNum>
  <w:abstractNum w:abstractNumId="20">
    <w:nsid w:val="43820368"/>
    <w:multiLevelType w:val="hybridMultilevel"/>
    <w:tmpl w:val="C6B6D2A0"/>
    <w:lvl w:ilvl="0" w:tplc="DC1E2420">
      <w:start w:val="1"/>
      <w:numFmt w:val="bullet"/>
      <w:lvlText w:val="•"/>
      <w:lvlJc w:val="left"/>
      <w:pPr>
        <w:tabs>
          <w:tab w:val="num" w:pos="720"/>
        </w:tabs>
        <w:ind w:left="720" w:hanging="360"/>
      </w:pPr>
      <w:rPr>
        <w:rFonts w:ascii="Arial" w:hAnsi="Arial" w:hint="default"/>
      </w:rPr>
    </w:lvl>
    <w:lvl w:ilvl="1" w:tplc="67907BBE" w:tentative="1">
      <w:start w:val="1"/>
      <w:numFmt w:val="bullet"/>
      <w:lvlText w:val="•"/>
      <w:lvlJc w:val="left"/>
      <w:pPr>
        <w:tabs>
          <w:tab w:val="num" w:pos="1440"/>
        </w:tabs>
        <w:ind w:left="1440" w:hanging="360"/>
      </w:pPr>
      <w:rPr>
        <w:rFonts w:ascii="Arial" w:hAnsi="Arial" w:hint="default"/>
      </w:rPr>
    </w:lvl>
    <w:lvl w:ilvl="2" w:tplc="A94AF608" w:tentative="1">
      <w:start w:val="1"/>
      <w:numFmt w:val="bullet"/>
      <w:lvlText w:val="•"/>
      <w:lvlJc w:val="left"/>
      <w:pPr>
        <w:tabs>
          <w:tab w:val="num" w:pos="2160"/>
        </w:tabs>
        <w:ind w:left="2160" w:hanging="360"/>
      </w:pPr>
      <w:rPr>
        <w:rFonts w:ascii="Arial" w:hAnsi="Arial" w:hint="default"/>
      </w:rPr>
    </w:lvl>
    <w:lvl w:ilvl="3" w:tplc="4FA4DC2E" w:tentative="1">
      <w:start w:val="1"/>
      <w:numFmt w:val="bullet"/>
      <w:lvlText w:val="•"/>
      <w:lvlJc w:val="left"/>
      <w:pPr>
        <w:tabs>
          <w:tab w:val="num" w:pos="2880"/>
        </w:tabs>
        <w:ind w:left="2880" w:hanging="360"/>
      </w:pPr>
      <w:rPr>
        <w:rFonts w:ascii="Arial" w:hAnsi="Arial" w:hint="default"/>
      </w:rPr>
    </w:lvl>
    <w:lvl w:ilvl="4" w:tplc="8F924158" w:tentative="1">
      <w:start w:val="1"/>
      <w:numFmt w:val="bullet"/>
      <w:lvlText w:val="•"/>
      <w:lvlJc w:val="left"/>
      <w:pPr>
        <w:tabs>
          <w:tab w:val="num" w:pos="3600"/>
        </w:tabs>
        <w:ind w:left="3600" w:hanging="360"/>
      </w:pPr>
      <w:rPr>
        <w:rFonts w:ascii="Arial" w:hAnsi="Arial" w:hint="default"/>
      </w:rPr>
    </w:lvl>
    <w:lvl w:ilvl="5" w:tplc="5EF8DF60" w:tentative="1">
      <w:start w:val="1"/>
      <w:numFmt w:val="bullet"/>
      <w:lvlText w:val="•"/>
      <w:lvlJc w:val="left"/>
      <w:pPr>
        <w:tabs>
          <w:tab w:val="num" w:pos="4320"/>
        </w:tabs>
        <w:ind w:left="4320" w:hanging="360"/>
      </w:pPr>
      <w:rPr>
        <w:rFonts w:ascii="Arial" w:hAnsi="Arial" w:hint="default"/>
      </w:rPr>
    </w:lvl>
    <w:lvl w:ilvl="6" w:tplc="29CE1B5E" w:tentative="1">
      <w:start w:val="1"/>
      <w:numFmt w:val="bullet"/>
      <w:lvlText w:val="•"/>
      <w:lvlJc w:val="left"/>
      <w:pPr>
        <w:tabs>
          <w:tab w:val="num" w:pos="5040"/>
        </w:tabs>
        <w:ind w:left="5040" w:hanging="360"/>
      </w:pPr>
      <w:rPr>
        <w:rFonts w:ascii="Arial" w:hAnsi="Arial" w:hint="default"/>
      </w:rPr>
    </w:lvl>
    <w:lvl w:ilvl="7" w:tplc="694057F0" w:tentative="1">
      <w:start w:val="1"/>
      <w:numFmt w:val="bullet"/>
      <w:lvlText w:val="•"/>
      <w:lvlJc w:val="left"/>
      <w:pPr>
        <w:tabs>
          <w:tab w:val="num" w:pos="5760"/>
        </w:tabs>
        <w:ind w:left="5760" w:hanging="360"/>
      </w:pPr>
      <w:rPr>
        <w:rFonts w:ascii="Arial" w:hAnsi="Arial" w:hint="default"/>
      </w:rPr>
    </w:lvl>
    <w:lvl w:ilvl="8" w:tplc="F77E2DB2" w:tentative="1">
      <w:start w:val="1"/>
      <w:numFmt w:val="bullet"/>
      <w:lvlText w:val="•"/>
      <w:lvlJc w:val="left"/>
      <w:pPr>
        <w:tabs>
          <w:tab w:val="num" w:pos="6480"/>
        </w:tabs>
        <w:ind w:left="6480" w:hanging="360"/>
      </w:pPr>
      <w:rPr>
        <w:rFonts w:ascii="Arial" w:hAnsi="Arial" w:hint="default"/>
      </w:rPr>
    </w:lvl>
  </w:abstractNum>
  <w:abstractNum w:abstractNumId="21">
    <w:nsid w:val="442917F0"/>
    <w:multiLevelType w:val="hybridMultilevel"/>
    <w:tmpl w:val="12302E0C"/>
    <w:lvl w:ilvl="0" w:tplc="E2F692F6">
      <w:start w:val="1"/>
      <w:numFmt w:val="bullet"/>
      <w:lvlText w:val="•"/>
      <w:lvlJc w:val="left"/>
      <w:pPr>
        <w:tabs>
          <w:tab w:val="num" w:pos="720"/>
        </w:tabs>
        <w:ind w:left="720" w:hanging="360"/>
      </w:pPr>
      <w:rPr>
        <w:rFonts w:ascii="Arial" w:hAnsi="Arial" w:hint="default"/>
      </w:rPr>
    </w:lvl>
    <w:lvl w:ilvl="1" w:tplc="6D4432A8" w:tentative="1">
      <w:start w:val="1"/>
      <w:numFmt w:val="bullet"/>
      <w:lvlText w:val="•"/>
      <w:lvlJc w:val="left"/>
      <w:pPr>
        <w:tabs>
          <w:tab w:val="num" w:pos="1440"/>
        </w:tabs>
        <w:ind w:left="1440" w:hanging="360"/>
      </w:pPr>
      <w:rPr>
        <w:rFonts w:ascii="Arial" w:hAnsi="Arial" w:hint="default"/>
      </w:rPr>
    </w:lvl>
    <w:lvl w:ilvl="2" w:tplc="D26276C6" w:tentative="1">
      <w:start w:val="1"/>
      <w:numFmt w:val="bullet"/>
      <w:lvlText w:val="•"/>
      <w:lvlJc w:val="left"/>
      <w:pPr>
        <w:tabs>
          <w:tab w:val="num" w:pos="2160"/>
        </w:tabs>
        <w:ind w:left="2160" w:hanging="360"/>
      </w:pPr>
      <w:rPr>
        <w:rFonts w:ascii="Arial" w:hAnsi="Arial" w:hint="default"/>
      </w:rPr>
    </w:lvl>
    <w:lvl w:ilvl="3" w:tplc="231C75EE" w:tentative="1">
      <w:start w:val="1"/>
      <w:numFmt w:val="bullet"/>
      <w:lvlText w:val="•"/>
      <w:lvlJc w:val="left"/>
      <w:pPr>
        <w:tabs>
          <w:tab w:val="num" w:pos="2880"/>
        </w:tabs>
        <w:ind w:left="2880" w:hanging="360"/>
      </w:pPr>
      <w:rPr>
        <w:rFonts w:ascii="Arial" w:hAnsi="Arial" w:hint="default"/>
      </w:rPr>
    </w:lvl>
    <w:lvl w:ilvl="4" w:tplc="A210D964" w:tentative="1">
      <w:start w:val="1"/>
      <w:numFmt w:val="bullet"/>
      <w:lvlText w:val="•"/>
      <w:lvlJc w:val="left"/>
      <w:pPr>
        <w:tabs>
          <w:tab w:val="num" w:pos="3600"/>
        </w:tabs>
        <w:ind w:left="3600" w:hanging="360"/>
      </w:pPr>
      <w:rPr>
        <w:rFonts w:ascii="Arial" w:hAnsi="Arial" w:hint="default"/>
      </w:rPr>
    </w:lvl>
    <w:lvl w:ilvl="5" w:tplc="7EECC92C" w:tentative="1">
      <w:start w:val="1"/>
      <w:numFmt w:val="bullet"/>
      <w:lvlText w:val="•"/>
      <w:lvlJc w:val="left"/>
      <w:pPr>
        <w:tabs>
          <w:tab w:val="num" w:pos="4320"/>
        </w:tabs>
        <w:ind w:left="4320" w:hanging="360"/>
      </w:pPr>
      <w:rPr>
        <w:rFonts w:ascii="Arial" w:hAnsi="Arial" w:hint="default"/>
      </w:rPr>
    </w:lvl>
    <w:lvl w:ilvl="6" w:tplc="5A1E9A16" w:tentative="1">
      <w:start w:val="1"/>
      <w:numFmt w:val="bullet"/>
      <w:lvlText w:val="•"/>
      <w:lvlJc w:val="left"/>
      <w:pPr>
        <w:tabs>
          <w:tab w:val="num" w:pos="5040"/>
        </w:tabs>
        <w:ind w:left="5040" w:hanging="360"/>
      </w:pPr>
      <w:rPr>
        <w:rFonts w:ascii="Arial" w:hAnsi="Arial" w:hint="default"/>
      </w:rPr>
    </w:lvl>
    <w:lvl w:ilvl="7" w:tplc="D2E06D52" w:tentative="1">
      <w:start w:val="1"/>
      <w:numFmt w:val="bullet"/>
      <w:lvlText w:val="•"/>
      <w:lvlJc w:val="left"/>
      <w:pPr>
        <w:tabs>
          <w:tab w:val="num" w:pos="5760"/>
        </w:tabs>
        <w:ind w:left="5760" w:hanging="360"/>
      </w:pPr>
      <w:rPr>
        <w:rFonts w:ascii="Arial" w:hAnsi="Arial" w:hint="default"/>
      </w:rPr>
    </w:lvl>
    <w:lvl w:ilvl="8" w:tplc="840668A6" w:tentative="1">
      <w:start w:val="1"/>
      <w:numFmt w:val="bullet"/>
      <w:lvlText w:val="•"/>
      <w:lvlJc w:val="left"/>
      <w:pPr>
        <w:tabs>
          <w:tab w:val="num" w:pos="6480"/>
        </w:tabs>
        <w:ind w:left="6480" w:hanging="360"/>
      </w:pPr>
      <w:rPr>
        <w:rFonts w:ascii="Arial" w:hAnsi="Arial" w:hint="default"/>
      </w:rPr>
    </w:lvl>
  </w:abstractNum>
  <w:abstractNum w:abstractNumId="22">
    <w:nsid w:val="480C434F"/>
    <w:multiLevelType w:val="hybridMultilevel"/>
    <w:tmpl w:val="C5BC5C0A"/>
    <w:lvl w:ilvl="0" w:tplc="3ED29288">
      <w:start w:val="1"/>
      <w:numFmt w:val="bullet"/>
      <w:lvlText w:val="•"/>
      <w:lvlJc w:val="left"/>
      <w:pPr>
        <w:tabs>
          <w:tab w:val="num" w:pos="720"/>
        </w:tabs>
        <w:ind w:left="720" w:hanging="360"/>
      </w:pPr>
      <w:rPr>
        <w:rFonts w:ascii="Arial" w:hAnsi="Arial" w:hint="default"/>
      </w:rPr>
    </w:lvl>
    <w:lvl w:ilvl="1" w:tplc="13C60650" w:tentative="1">
      <w:start w:val="1"/>
      <w:numFmt w:val="bullet"/>
      <w:lvlText w:val="•"/>
      <w:lvlJc w:val="left"/>
      <w:pPr>
        <w:tabs>
          <w:tab w:val="num" w:pos="1440"/>
        </w:tabs>
        <w:ind w:left="1440" w:hanging="360"/>
      </w:pPr>
      <w:rPr>
        <w:rFonts w:ascii="Arial" w:hAnsi="Arial" w:hint="default"/>
      </w:rPr>
    </w:lvl>
    <w:lvl w:ilvl="2" w:tplc="83D28896" w:tentative="1">
      <w:start w:val="1"/>
      <w:numFmt w:val="bullet"/>
      <w:lvlText w:val="•"/>
      <w:lvlJc w:val="left"/>
      <w:pPr>
        <w:tabs>
          <w:tab w:val="num" w:pos="2160"/>
        </w:tabs>
        <w:ind w:left="2160" w:hanging="360"/>
      </w:pPr>
      <w:rPr>
        <w:rFonts w:ascii="Arial" w:hAnsi="Arial" w:hint="default"/>
      </w:rPr>
    </w:lvl>
    <w:lvl w:ilvl="3" w:tplc="62502DB8" w:tentative="1">
      <w:start w:val="1"/>
      <w:numFmt w:val="bullet"/>
      <w:lvlText w:val="•"/>
      <w:lvlJc w:val="left"/>
      <w:pPr>
        <w:tabs>
          <w:tab w:val="num" w:pos="2880"/>
        </w:tabs>
        <w:ind w:left="2880" w:hanging="360"/>
      </w:pPr>
      <w:rPr>
        <w:rFonts w:ascii="Arial" w:hAnsi="Arial" w:hint="default"/>
      </w:rPr>
    </w:lvl>
    <w:lvl w:ilvl="4" w:tplc="5790C1E4" w:tentative="1">
      <w:start w:val="1"/>
      <w:numFmt w:val="bullet"/>
      <w:lvlText w:val="•"/>
      <w:lvlJc w:val="left"/>
      <w:pPr>
        <w:tabs>
          <w:tab w:val="num" w:pos="3600"/>
        </w:tabs>
        <w:ind w:left="3600" w:hanging="360"/>
      </w:pPr>
      <w:rPr>
        <w:rFonts w:ascii="Arial" w:hAnsi="Arial" w:hint="default"/>
      </w:rPr>
    </w:lvl>
    <w:lvl w:ilvl="5" w:tplc="F30A6F90" w:tentative="1">
      <w:start w:val="1"/>
      <w:numFmt w:val="bullet"/>
      <w:lvlText w:val="•"/>
      <w:lvlJc w:val="left"/>
      <w:pPr>
        <w:tabs>
          <w:tab w:val="num" w:pos="4320"/>
        </w:tabs>
        <w:ind w:left="4320" w:hanging="360"/>
      </w:pPr>
      <w:rPr>
        <w:rFonts w:ascii="Arial" w:hAnsi="Arial" w:hint="default"/>
      </w:rPr>
    </w:lvl>
    <w:lvl w:ilvl="6" w:tplc="4C34D6FE" w:tentative="1">
      <w:start w:val="1"/>
      <w:numFmt w:val="bullet"/>
      <w:lvlText w:val="•"/>
      <w:lvlJc w:val="left"/>
      <w:pPr>
        <w:tabs>
          <w:tab w:val="num" w:pos="5040"/>
        </w:tabs>
        <w:ind w:left="5040" w:hanging="360"/>
      </w:pPr>
      <w:rPr>
        <w:rFonts w:ascii="Arial" w:hAnsi="Arial" w:hint="default"/>
      </w:rPr>
    </w:lvl>
    <w:lvl w:ilvl="7" w:tplc="69CC46BE" w:tentative="1">
      <w:start w:val="1"/>
      <w:numFmt w:val="bullet"/>
      <w:lvlText w:val="•"/>
      <w:lvlJc w:val="left"/>
      <w:pPr>
        <w:tabs>
          <w:tab w:val="num" w:pos="5760"/>
        </w:tabs>
        <w:ind w:left="5760" w:hanging="360"/>
      </w:pPr>
      <w:rPr>
        <w:rFonts w:ascii="Arial" w:hAnsi="Arial" w:hint="default"/>
      </w:rPr>
    </w:lvl>
    <w:lvl w:ilvl="8" w:tplc="41C82298" w:tentative="1">
      <w:start w:val="1"/>
      <w:numFmt w:val="bullet"/>
      <w:lvlText w:val="•"/>
      <w:lvlJc w:val="left"/>
      <w:pPr>
        <w:tabs>
          <w:tab w:val="num" w:pos="6480"/>
        </w:tabs>
        <w:ind w:left="6480" w:hanging="360"/>
      </w:pPr>
      <w:rPr>
        <w:rFonts w:ascii="Arial" w:hAnsi="Arial" w:hint="default"/>
      </w:rPr>
    </w:lvl>
  </w:abstractNum>
  <w:abstractNum w:abstractNumId="23">
    <w:nsid w:val="4ACF3187"/>
    <w:multiLevelType w:val="hybridMultilevel"/>
    <w:tmpl w:val="67AEEED8"/>
    <w:lvl w:ilvl="0" w:tplc="8D4E63B6">
      <w:start w:val="1"/>
      <w:numFmt w:val="bullet"/>
      <w:lvlText w:val="•"/>
      <w:lvlJc w:val="left"/>
      <w:pPr>
        <w:tabs>
          <w:tab w:val="num" w:pos="720"/>
        </w:tabs>
        <w:ind w:left="720" w:hanging="360"/>
      </w:pPr>
      <w:rPr>
        <w:rFonts w:ascii="Arial" w:hAnsi="Arial" w:hint="default"/>
      </w:rPr>
    </w:lvl>
    <w:lvl w:ilvl="1" w:tplc="AE6A8C9A" w:tentative="1">
      <w:start w:val="1"/>
      <w:numFmt w:val="bullet"/>
      <w:lvlText w:val="•"/>
      <w:lvlJc w:val="left"/>
      <w:pPr>
        <w:tabs>
          <w:tab w:val="num" w:pos="1440"/>
        </w:tabs>
        <w:ind w:left="1440" w:hanging="360"/>
      </w:pPr>
      <w:rPr>
        <w:rFonts w:ascii="Arial" w:hAnsi="Arial" w:hint="default"/>
      </w:rPr>
    </w:lvl>
    <w:lvl w:ilvl="2" w:tplc="70FAA24C" w:tentative="1">
      <w:start w:val="1"/>
      <w:numFmt w:val="bullet"/>
      <w:lvlText w:val="•"/>
      <w:lvlJc w:val="left"/>
      <w:pPr>
        <w:tabs>
          <w:tab w:val="num" w:pos="2160"/>
        </w:tabs>
        <w:ind w:left="2160" w:hanging="360"/>
      </w:pPr>
      <w:rPr>
        <w:rFonts w:ascii="Arial" w:hAnsi="Arial" w:hint="default"/>
      </w:rPr>
    </w:lvl>
    <w:lvl w:ilvl="3" w:tplc="DF92A7E8" w:tentative="1">
      <w:start w:val="1"/>
      <w:numFmt w:val="bullet"/>
      <w:lvlText w:val="•"/>
      <w:lvlJc w:val="left"/>
      <w:pPr>
        <w:tabs>
          <w:tab w:val="num" w:pos="2880"/>
        </w:tabs>
        <w:ind w:left="2880" w:hanging="360"/>
      </w:pPr>
      <w:rPr>
        <w:rFonts w:ascii="Arial" w:hAnsi="Arial" w:hint="default"/>
      </w:rPr>
    </w:lvl>
    <w:lvl w:ilvl="4" w:tplc="15302A10" w:tentative="1">
      <w:start w:val="1"/>
      <w:numFmt w:val="bullet"/>
      <w:lvlText w:val="•"/>
      <w:lvlJc w:val="left"/>
      <w:pPr>
        <w:tabs>
          <w:tab w:val="num" w:pos="3600"/>
        </w:tabs>
        <w:ind w:left="3600" w:hanging="360"/>
      </w:pPr>
      <w:rPr>
        <w:rFonts w:ascii="Arial" w:hAnsi="Arial" w:hint="default"/>
      </w:rPr>
    </w:lvl>
    <w:lvl w:ilvl="5" w:tplc="222C37EC" w:tentative="1">
      <w:start w:val="1"/>
      <w:numFmt w:val="bullet"/>
      <w:lvlText w:val="•"/>
      <w:lvlJc w:val="left"/>
      <w:pPr>
        <w:tabs>
          <w:tab w:val="num" w:pos="4320"/>
        </w:tabs>
        <w:ind w:left="4320" w:hanging="360"/>
      </w:pPr>
      <w:rPr>
        <w:rFonts w:ascii="Arial" w:hAnsi="Arial" w:hint="default"/>
      </w:rPr>
    </w:lvl>
    <w:lvl w:ilvl="6" w:tplc="C742A848" w:tentative="1">
      <w:start w:val="1"/>
      <w:numFmt w:val="bullet"/>
      <w:lvlText w:val="•"/>
      <w:lvlJc w:val="left"/>
      <w:pPr>
        <w:tabs>
          <w:tab w:val="num" w:pos="5040"/>
        </w:tabs>
        <w:ind w:left="5040" w:hanging="360"/>
      </w:pPr>
      <w:rPr>
        <w:rFonts w:ascii="Arial" w:hAnsi="Arial" w:hint="default"/>
      </w:rPr>
    </w:lvl>
    <w:lvl w:ilvl="7" w:tplc="654CB4D0" w:tentative="1">
      <w:start w:val="1"/>
      <w:numFmt w:val="bullet"/>
      <w:lvlText w:val="•"/>
      <w:lvlJc w:val="left"/>
      <w:pPr>
        <w:tabs>
          <w:tab w:val="num" w:pos="5760"/>
        </w:tabs>
        <w:ind w:left="5760" w:hanging="360"/>
      </w:pPr>
      <w:rPr>
        <w:rFonts w:ascii="Arial" w:hAnsi="Arial" w:hint="default"/>
      </w:rPr>
    </w:lvl>
    <w:lvl w:ilvl="8" w:tplc="2D0E01EA" w:tentative="1">
      <w:start w:val="1"/>
      <w:numFmt w:val="bullet"/>
      <w:lvlText w:val="•"/>
      <w:lvlJc w:val="left"/>
      <w:pPr>
        <w:tabs>
          <w:tab w:val="num" w:pos="6480"/>
        </w:tabs>
        <w:ind w:left="6480" w:hanging="360"/>
      </w:pPr>
      <w:rPr>
        <w:rFonts w:ascii="Arial" w:hAnsi="Arial" w:hint="default"/>
      </w:rPr>
    </w:lvl>
  </w:abstractNum>
  <w:abstractNum w:abstractNumId="24">
    <w:nsid w:val="4C175CDC"/>
    <w:multiLevelType w:val="hybridMultilevel"/>
    <w:tmpl w:val="67CC837A"/>
    <w:lvl w:ilvl="0" w:tplc="65B69164">
      <w:start w:val="1"/>
      <w:numFmt w:val="bullet"/>
      <w:lvlText w:val="•"/>
      <w:lvlJc w:val="left"/>
      <w:pPr>
        <w:tabs>
          <w:tab w:val="num" w:pos="720"/>
        </w:tabs>
        <w:ind w:left="720" w:hanging="360"/>
      </w:pPr>
      <w:rPr>
        <w:rFonts w:ascii="Arial" w:hAnsi="Arial" w:hint="default"/>
      </w:rPr>
    </w:lvl>
    <w:lvl w:ilvl="1" w:tplc="1D3AA0F0" w:tentative="1">
      <w:start w:val="1"/>
      <w:numFmt w:val="bullet"/>
      <w:lvlText w:val="•"/>
      <w:lvlJc w:val="left"/>
      <w:pPr>
        <w:tabs>
          <w:tab w:val="num" w:pos="1440"/>
        </w:tabs>
        <w:ind w:left="1440" w:hanging="360"/>
      </w:pPr>
      <w:rPr>
        <w:rFonts w:ascii="Arial" w:hAnsi="Arial" w:hint="default"/>
      </w:rPr>
    </w:lvl>
    <w:lvl w:ilvl="2" w:tplc="A4F6E8E4" w:tentative="1">
      <w:start w:val="1"/>
      <w:numFmt w:val="bullet"/>
      <w:lvlText w:val="•"/>
      <w:lvlJc w:val="left"/>
      <w:pPr>
        <w:tabs>
          <w:tab w:val="num" w:pos="2160"/>
        </w:tabs>
        <w:ind w:left="2160" w:hanging="360"/>
      </w:pPr>
      <w:rPr>
        <w:rFonts w:ascii="Arial" w:hAnsi="Arial" w:hint="default"/>
      </w:rPr>
    </w:lvl>
    <w:lvl w:ilvl="3" w:tplc="F74EED60" w:tentative="1">
      <w:start w:val="1"/>
      <w:numFmt w:val="bullet"/>
      <w:lvlText w:val="•"/>
      <w:lvlJc w:val="left"/>
      <w:pPr>
        <w:tabs>
          <w:tab w:val="num" w:pos="2880"/>
        </w:tabs>
        <w:ind w:left="2880" w:hanging="360"/>
      </w:pPr>
      <w:rPr>
        <w:rFonts w:ascii="Arial" w:hAnsi="Arial" w:hint="default"/>
      </w:rPr>
    </w:lvl>
    <w:lvl w:ilvl="4" w:tplc="22BCEE6C" w:tentative="1">
      <w:start w:val="1"/>
      <w:numFmt w:val="bullet"/>
      <w:lvlText w:val="•"/>
      <w:lvlJc w:val="left"/>
      <w:pPr>
        <w:tabs>
          <w:tab w:val="num" w:pos="3600"/>
        </w:tabs>
        <w:ind w:left="3600" w:hanging="360"/>
      </w:pPr>
      <w:rPr>
        <w:rFonts w:ascii="Arial" w:hAnsi="Arial" w:hint="default"/>
      </w:rPr>
    </w:lvl>
    <w:lvl w:ilvl="5" w:tplc="240417B6" w:tentative="1">
      <w:start w:val="1"/>
      <w:numFmt w:val="bullet"/>
      <w:lvlText w:val="•"/>
      <w:lvlJc w:val="left"/>
      <w:pPr>
        <w:tabs>
          <w:tab w:val="num" w:pos="4320"/>
        </w:tabs>
        <w:ind w:left="4320" w:hanging="360"/>
      </w:pPr>
      <w:rPr>
        <w:rFonts w:ascii="Arial" w:hAnsi="Arial" w:hint="default"/>
      </w:rPr>
    </w:lvl>
    <w:lvl w:ilvl="6" w:tplc="F46099F8" w:tentative="1">
      <w:start w:val="1"/>
      <w:numFmt w:val="bullet"/>
      <w:lvlText w:val="•"/>
      <w:lvlJc w:val="left"/>
      <w:pPr>
        <w:tabs>
          <w:tab w:val="num" w:pos="5040"/>
        </w:tabs>
        <w:ind w:left="5040" w:hanging="360"/>
      </w:pPr>
      <w:rPr>
        <w:rFonts w:ascii="Arial" w:hAnsi="Arial" w:hint="default"/>
      </w:rPr>
    </w:lvl>
    <w:lvl w:ilvl="7" w:tplc="2D4E6BD4" w:tentative="1">
      <w:start w:val="1"/>
      <w:numFmt w:val="bullet"/>
      <w:lvlText w:val="•"/>
      <w:lvlJc w:val="left"/>
      <w:pPr>
        <w:tabs>
          <w:tab w:val="num" w:pos="5760"/>
        </w:tabs>
        <w:ind w:left="5760" w:hanging="360"/>
      </w:pPr>
      <w:rPr>
        <w:rFonts w:ascii="Arial" w:hAnsi="Arial" w:hint="default"/>
      </w:rPr>
    </w:lvl>
    <w:lvl w:ilvl="8" w:tplc="14DE1022" w:tentative="1">
      <w:start w:val="1"/>
      <w:numFmt w:val="bullet"/>
      <w:lvlText w:val="•"/>
      <w:lvlJc w:val="left"/>
      <w:pPr>
        <w:tabs>
          <w:tab w:val="num" w:pos="6480"/>
        </w:tabs>
        <w:ind w:left="6480" w:hanging="360"/>
      </w:pPr>
      <w:rPr>
        <w:rFonts w:ascii="Arial" w:hAnsi="Arial" w:hint="default"/>
      </w:rPr>
    </w:lvl>
  </w:abstractNum>
  <w:abstractNum w:abstractNumId="25">
    <w:nsid w:val="4F4A7CC7"/>
    <w:multiLevelType w:val="hybridMultilevel"/>
    <w:tmpl w:val="7630B32E"/>
    <w:lvl w:ilvl="0" w:tplc="73C267E2">
      <w:start w:val="1"/>
      <w:numFmt w:val="bullet"/>
      <w:lvlText w:val="•"/>
      <w:lvlJc w:val="left"/>
      <w:pPr>
        <w:tabs>
          <w:tab w:val="num" w:pos="720"/>
        </w:tabs>
        <w:ind w:left="720" w:hanging="360"/>
      </w:pPr>
      <w:rPr>
        <w:rFonts w:ascii="Arial" w:hAnsi="Arial" w:hint="default"/>
      </w:rPr>
    </w:lvl>
    <w:lvl w:ilvl="1" w:tplc="E1E47B58" w:tentative="1">
      <w:start w:val="1"/>
      <w:numFmt w:val="bullet"/>
      <w:lvlText w:val="•"/>
      <w:lvlJc w:val="left"/>
      <w:pPr>
        <w:tabs>
          <w:tab w:val="num" w:pos="1440"/>
        </w:tabs>
        <w:ind w:left="1440" w:hanging="360"/>
      </w:pPr>
      <w:rPr>
        <w:rFonts w:ascii="Arial" w:hAnsi="Arial" w:hint="default"/>
      </w:rPr>
    </w:lvl>
    <w:lvl w:ilvl="2" w:tplc="6A800A4E" w:tentative="1">
      <w:start w:val="1"/>
      <w:numFmt w:val="bullet"/>
      <w:lvlText w:val="•"/>
      <w:lvlJc w:val="left"/>
      <w:pPr>
        <w:tabs>
          <w:tab w:val="num" w:pos="2160"/>
        </w:tabs>
        <w:ind w:left="2160" w:hanging="360"/>
      </w:pPr>
      <w:rPr>
        <w:rFonts w:ascii="Arial" w:hAnsi="Arial" w:hint="default"/>
      </w:rPr>
    </w:lvl>
    <w:lvl w:ilvl="3" w:tplc="8C565D06" w:tentative="1">
      <w:start w:val="1"/>
      <w:numFmt w:val="bullet"/>
      <w:lvlText w:val="•"/>
      <w:lvlJc w:val="left"/>
      <w:pPr>
        <w:tabs>
          <w:tab w:val="num" w:pos="2880"/>
        </w:tabs>
        <w:ind w:left="2880" w:hanging="360"/>
      </w:pPr>
      <w:rPr>
        <w:rFonts w:ascii="Arial" w:hAnsi="Arial" w:hint="default"/>
      </w:rPr>
    </w:lvl>
    <w:lvl w:ilvl="4" w:tplc="1F7EA72A" w:tentative="1">
      <w:start w:val="1"/>
      <w:numFmt w:val="bullet"/>
      <w:lvlText w:val="•"/>
      <w:lvlJc w:val="left"/>
      <w:pPr>
        <w:tabs>
          <w:tab w:val="num" w:pos="3600"/>
        </w:tabs>
        <w:ind w:left="3600" w:hanging="360"/>
      </w:pPr>
      <w:rPr>
        <w:rFonts w:ascii="Arial" w:hAnsi="Arial" w:hint="default"/>
      </w:rPr>
    </w:lvl>
    <w:lvl w:ilvl="5" w:tplc="79808C18" w:tentative="1">
      <w:start w:val="1"/>
      <w:numFmt w:val="bullet"/>
      <w:lvlText w:val="•"/>
      <w:lvlJc w:val="left"/>
      <w:pPr>
        <w:tabs>
          <w:tab w:val="num" w:pos="4320"/>
        </w:tabs>
        <w:ind w:left="4320" w:hanging="360"/>
      </w:pPr>
      <w:rPr>
        <w:rFonts w:ascii="Arial" w:hAnsi="Arial" w:hint="default"/>
      </w:rPr>
    </w:lvl>
    <w:lvl w:ilvl="6" w:tplc="0AA81656" w:tentative="1">
      <w:start w:val="1"/>
      <w:numFmt w:val="bullet"/>
      <w:lvlText w:val="•"/>
      <w:lvlJc w:val="left"/>
      <w:pPr>
        <w:tabs>
          <w:tab w:val="num" w:pos="5040"/>
        </w:tabs>
        <w:ind w:left="5040" w:hanging="360"/>
      </w:pPr>
      <w:rPr>
        <w:rFonts w:ascii="Arial" w:hAnsi="Arial" w:hint="default"/>
      </w:rPr>
    </w:lvl>
    <w:lvl w:ilvl="7" w:tplc="3932A94A" w:tentative="1">
      <w:start w:val="1"/>
      <w:numFmt w:val="bullet"/>
      <w:lvlText w:val="•"/>
      <w:lvlJc w:val="left"/>
      <w:pPr>
        <w:tabs>
          <w:tab w:val="num" w:pos="5760"/>
        </w:tabs>
        <w:ind w:left="5760" w:hanging="360"/>
      </w:pPr>
      <w:rPr>
        <w:rFonts w:ascii="Arial" w:hAnsi="Arial" w:hint="default"/>
      </w:rPr>
    </w:lvl>
    <w:lvl w:ilvl="8" w:tplc="0CE28FC2" w:tentative="1">
      <w:start w:val="1"/>
      <w:numFmt w:val="bullet"/>
      <w:lvlText w:val="•"/>
      <w:lvlJc w:val="left"/>
      <w:pPr>
        <w:tabs>
          <w:tab w:val="num" w:pos="6480"/>
        </w:tabs>
        <w:ind w:left="6480" w:hanging="360"/>
      </w:pPr>
      <w:rPr>
        <w:rFonts w:ascii="Arial" w:hAnsi="Arial" w:hint="default"/>
      </w:rPr>
    </w:lvl>
  </w:abstractNum>
  <w:abstractNum w:abstractNumId="26">
    <w:nsid w:val="51D408B8"/>
    <w:multiLevelType w:val="hybridMultilevel"/>
    <w:tmpl w:val="5F048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D01BE2"/>
    <w:multiLevelType w:val="hybridMultilevel"/>
    <w:tmpl w:val="ED8CBB2C"/>
    <w:lvl w:ilvl="0" w:tplc="FB5E1004">
      <w:start w:val="1"/>
      <w:numFmt w:val="bullet"/>
      <w:lvlText w:val="•"/>
      <w:lvlJc w:val="left"/>
      <w:pPr>
        <w:tabs>
          <w:tab w:val="num" w:pos="720"/>
        </w:tabs>
        <w:ind w:left="720" w:hanging="360"/>
      </w:pPr>
      <w:rPr>
        <w:rFonts w:ascii="Arial" w:hAnsi="Arial" w:hint="default"/>
      </w:rPr>
    </w:lvl>
    <w:lvl w:ilvl="1" w:tplc="D0004C06" w:tentative="1">
      <w:start w:val="1"/>
      <w:numFmt w:val="bullet"/>
      <w:lvlText w:val="•"/>
      <w:lvlJc w:val="left"/>
      <w:pPr>
        <w:tabs>
          <w:tab w:val="num" w:pos="1440"/>
        </w:tabs>
        <w:ind w:left="1440" w:hanging="360"/>
      </w:pPr>
      <w:rPr>
        <w:rFonts w:ascii="Arial" w:hAnsi="Arial" w:hint="default"/>
      </w:rPr>
    </w:lvl>
    <w:lvl w:ilvl="2" w:tplc="1496266E" w:tentative="1">
      <w:start w:val="1"/>
      <w:numFmt w:val="bullet"/>
      <w:lvlText w:val="•"/>
      <w:lvlJc w:val="left"/>
      <w:pPr>
        <w:tabs>
          <w:tab w:val="num" w:pos="2160"/>
        </w:tabs>
        <w:ind w:left="2160" w:hanging="360"/>
      </w:pPr>
      <w:rPr>
        <w:rFonts w:ascii="Arial" w:hAnsi="Arial" w:hint="default"/>
      </w:rPr>
    </w:lvl>
    <w:lvl w:ilvl="3" w:tplc="D4FC6D24" w:tentative="1">
      <w:start w:val="1"/>
      <w:numFmt w:val="bullet"/>
      <w:lvlText w:val="•"/>
      <w:lvlJc w:val="left"/>
      <w:pPr>
        <w:tabs>
          <w:tab w:val="num" w:pos="2880"/>
        </w:tabs>
        <w:ind w:left="2880" w:hanging="360"/>
      </w:pPr>
      <w:rPr>
        <w:rFonts w:ascii="Arial" w:hAnsi="Arial" w:hint="default"/>
      </w:rPr>
    </w:lvl>
    <w:lvl w:ilvl="4" w:tplc="5D46AD2E" w:tentative="1">
      <w:start w:val="1"/>
      <w:numFmt w:val="bullet"/>
      <w:lvlText w:val="•"/>
      <w:lvlJc w:val="left"/>
      <w:pPr>
        <w:tabs>
          <w:tab w:val="num" w:pos="3600"/>
        </w:tabs>
        <w:ind w:left="3600" w:hanging="360"/>
      </w:pPr>
      <w:rPr>
        <w:rFonts w:ascii="Arial" w:hAnsi="Arial" w:hint="default"/>
      </w:rPr>
    </w:lvl>
    <w:lvl w:ilvl="5" w:tplc="696CB602" w:tentative="1">
      <w:start w:val="1"/>
      <w:numFmt w:val="bullet"/>
      <w:lvlText w:val="•"/>
      <w:lvlJc w:val="left"/>
      <w:pPr>
        <w:tabs>
          <w:tab w:val="num" w:pos="4320"/>
        </w:tabs>
        <w:ind w:left="4320" w:hanging="360"/>
      </w:pPr>
      <w:rPr>
        <w:rFonts w:ascii="Arial" w:hAnsi="Arial" w:hint="default"/>
      </w:rPr>
    </w:lvl>
    <w:lvl w:ilvl="6" w:tplc="ED4C356A" w:tentative="1">
      <w:start w:val="1"/>
      <w:numFmt w:val="bullet"/>
      <w:lvlText w:val="•"/>
      <w:lvlJc w:val="left"/>
      <w:pPr>
        <w:tabs>
          <w:tab w:val="num" w:pos="5040"/>
        </w:tabs>
        <w:ind w:left="5040" w:hanging="360"/>
      </w:pPr>
      <w:rPr>
        <w:rFonts w:ascii="Arial" w:hAnsi="Arial" w:hint="default"/>
      </w:rPr>
    </w:lvl>
    <w:lvl w:ilvl="7" w:tplc="9D2642C0" w:tentative="1">
      <w:start w:val="1"/>
      <w:numFmt w:val="bullet"/>
      <w:lvlText w:val="•"/>
      <w:lvlJc w:val="left"/>
      <w:pPr>
        <w:tabs>
          <w:tab w:val="num" w:pos="5760"/>
        </w:tabs>
        <w:ind w:left="5760" w:hanging="360"/>
      </w:pPr>
      <w:rPr>
        <w:rFonts w:ascii="Arial" w:hAnsi="Arial" w:hint="default"/>
      </w:rPr>
    </w:lvl>
    <w:lvl w:ilvl="8" w:tplc="1F72C9FC" w:tentative="1">
      <w:start w:val="1"/>
      <w:numFmt w:val="bullet"/>
      <w:lvlText w:val="•"/>
      <w:lvlJc w:val="left"/>
      <w:pPr>
        <w:tabs>
          <w:tab w:val="num" w:pos="6480"/>
        </w:tabs>
        <w:ind w:left="6480" w:hanging="360"/>
      </w:pPr>
      <w:rPr>
        <w:rFonts w:ascii="Arial" w:hAnsi="Arial" w:hint="default"/>
      </w:rPr>
    </w:lvl>
  </w:abstractNum>
  <w:abstractNum w:abstractNumId="28">
    <w:nsid w:val="592B0D8E"/>
    <w:multiLevelType w:val="hybridMultilevel"/>
    <w:tmpl w:val="47364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5662D6"/>
    <w:multiLevelType w:val="hybridMultilevel"/>
    <w:tmpl w:val="FBA8E726"/>
    <w:lvl w:ilvl="0" w:tplc="64D80916">
      <w:start w:val="1"/>
      <w:numFmt w:val="bullet"/>
      <w:lvlText w:val="•"/>
      <w:lvlJc w:val="left"/>
      <w:pPr>
        <w:tabs>
          <w:tab w:val="num" w:pos="720"/>
        </w:tabs>
        <w:ind w:left="720" w:hanging="360"/>
      </w:pPr>
      <w:rPr>
        <w:rFonts w:ascii="Arial" w:hAnsi="Arial" w:hint="default"/>
      </w:rPr>
    </w:lvl>
    <w:lvl w:ilvl="1" w:tplc="03A2C676" w:tentative="1">
      <w:start w:val="1"/>
      <w:numFmt w:val="bullet"/>
      <w:lvlText w:val="•"/>
      <w:lvlJc w:val="left"/>
      <w:pPr>
        <w:tabs>
          <w:tab w:val="num" w:pos="1440"/>
        </w:tabs>
        <w:ind w:left="1440" w:hanging="360"/>
      </w:pPr>
      <w:rPr>
        <w:rFonts w:ascii="Arial" w:hAnsi="Arial" w:hint="default"/>
      </w:rPr>
    </w:lvl>
    <w:lvl w:ilvl="2" w:tplc="3B9ADB84" w:tentative="1">
      <w:start w:val="1"/>
      <w:numFmt w:val="bullet"/>
      <w:lvlText w:val="•"/>
      <w:lvlJc w:val="left"/>
      <w:pPr>
        <w:tabs>
          <w:tab w:val="num" w:pos="2160"/>
        </w:tabs>
        <w:ind w:left="2160" w:hanging="360"/>
      </w:pPr>
      <w:rPr>
        <w:rFonts w:ascii="Arial" w:hAnsi="Arial" w:hint="default"/>
      </w:rPr>
    </w:lvl>
    <w:lvl w:ilvl="3" w:tplc="DD5E2264" w:tentative="1">
      <w:start w:val="1"/>
      <w:numFmt w:val="bullet"/>
      <w:lvlText w:val="•"/>
      <w:lvlJc w:val="left"/>
      <w:pPr>
        <w:tabs>
          <w:tab w:val="num" w:pos="2880"/>
        </w:tabs>
        <w:ind w:left="2880" w:hanging="360"/>
      </w:pPr>
      <w:rPr>
        <w:rFonts w:ascii="Arial" w:hAnsi="Arial" w:hint="default"/>
      </w:rPr>
    </w:lvl>
    <w:lvl w:ilvl="4" w:tplc="AF6E7E2A" w:tentative="1">
      <w:start w:val="1"/>
      <w:numFmt w:val="bullet"/>
      <w:lvlText w:val="•"/>
      <w:lvlJc w:val="left"/>
      <w:pPr>
        <w:tabs>
          <w:tab w:val="num" w:pos="3600"/>
        </w:tabs>
        <w:ind w:left="3600" w:hanging="360"/>
      </w:pPr>
      <w:rPr>
        <w:rFonts w:ascii="Arial" w:hAnsi="Arial" w:hint="default"/>
      </w:rPr>
    </w:lvl>
    <w:lvl w:ilvl="5" w:tplc="9D3803D8" w:tentative="1">
      <w:start w:val="1"/>
      <w:numFmt w:val="bullet"/>
      <w:lvlText w:val="•"/>
      <w:lvlJc w:val="left"/>
      <w:pPr>
        <w:tabs>
          <w:tab w:val="num" w:pos="4320"/>
        </w:tabs>
        <w:ind w:left="4320" w:hanging="360"/>
      </w:pPr>
      <w:rPr>
        <w:rFonts w:ascii="Arial" w:hAnsi="Arial" w:hint="default"/>
      </w:rPr>
    </w:lvl>
    <w:lvl w:ilvl="6" w:tplc="E58AA544" w:tentative="1">
      <w:start w:val="1"/>
      <w:numFmt w:val="bullet"/>
      <w:lvlText w:val="•"/>
      <w:lvlJc w:val="left"/>
      <w:pPr>
        <w:tabs>
          <w:tab w:val="num" w:pos="5040"/>
        </w:tabs>
        <w:ind w:left="5040" w:hanging="360"/>
      </w:pPr>
      <w:rPr>
        <w:rFonts w:ascii="Arial" w:hAnsi="Arial" w:hint="default"/>
      </w:rPr>
    </w:lvl>
    <w:lvl w:ilvl="7" w:tplc="B6BCF2EA" w:tentative="1">
      <w:start w:val="1"/>
      <w:numFmt w:val="bullet"/>
      <w:lvlText w:val="•"/>
      <w:lvlJc w:val="left"/>
      <w:pPr>
        <w:tabs>
          <w:tab w:val="num" w:pos="5760"/>
        </w:tabs>
        <w:ind w:left="5760" w:hanging="360"/>
      </w:pPr>
      <w:rPr>
        <w:rFonts w:ascii="Arial" w:hAnsi="Arial" w:hint="default"/>
      </w:rPr>
    </w:lvl>
    <w:lvl w:ilvl="8" w:tplc="A1B2B186" w:tentative="1">
      <w:start w:val="1"/>
      <w:numFmt w:val="bullet"/>
      <w:lvlText w:val="•"/>
      <w:lvlJc w:val="left"/>
      <w:pPr>
        <w:tabs>
          <w:tab w:val="num" w:pos="6480"/>
        </w:tabs>
        <w:ind w:left="6480" w:hanging="360"/>
      </w:pPr>
      <w:rPr>
        <w:rFonts w:ascii="Arial" w:hAnsi="Arial" w:hint="default"/>
      </w:rPr>
    </w:lvl>
  </w:abstractNum>
  <w:abstractNum w:abstractNumId="30">
    <w:nsid w:val="5A6806B2"/>
    <w:multiLevelType w:val="hybridMultilevel"/>
    <w:tmpl w:val="0466F7FE"/>
    <w:lvl w:ilvl="0" w:tplc="858CEB52">
      <w:start w:val="1"/>
      <w:numFmt w:val="bullet"/>
      <w:lvlText w:val="•"/>
      <w:lvlJc w:val="left"/>
      <w:pPr>
        <w:tabs>
          <w:tab w:val="num" w:pos="720"/>
        </w:tabs>
        <w:ind w:left="720" w:hanging="360"/>
      </w:pPr>
      <w:rPr>
        <w:rFonts w:ascii="Arial" w:hAnsi="Arial" w:hint="default"/>
      </w:rPr>
    </w:lvl>
    <w:lvl w:ilvl="1" w:tplc="3A7AA5E0" w:tentative="1">
      <w:start w:val="1"/>
      <w:numFmt w:val="bullet"/>
      <w:lvlText w:val="•"/>
      <w:lvlJc w:val="left"/>
      <w:pPr>
        <w:tabs>
          <w:tab w:val="num" w:pos="1440"/>
        </w:tabs>
        <w:ind w:left="1440" w:hanging="360"/>
      </w:pPr>
      <w:rPr>
        <w:rFonts w:ascii="Arial" w:hAnsi="Arial" w:hint="default"/>
      </w:rPr>
    </w:lvl>
    <w:lvl w:ilvl="2" w:tplc="24DA22B2" w:tentative="1">
      <w:start w:val="1"/>
      <w:numFmt w:val="bullet"/>
      <w:lvlText w:val="•"/>
      <w:lvlJc w:val="left"/>
      <w:pPr>
        <w:tabs>
          <w:tab w:val="num" w:pos="2160"/>
        </w:tabs>
        <w:ind w:left="2160" w:hanging="360"/>
      </w:pPr>
      <w:rPr>
        <w:rFonts w:ascii="Arial" w:hAnsi="Arial" w:hint="default"/>
      </w:rPr>
    </w:lvl>
    <w:lvl w:ilvl="3" w:tplc="4CD6432A" w:tentative="1">
      <w:start w:val="1"/>
      <w:numFmt w:val="bullet"/>
      <w:lvlText w:val="•"/>
      <w:lvlJc w:val="left"/>
      <w:pPr>
        <w:tabs>
          <w:tab w:val="num" w:pos="2880"/>
        </w:tabs>
        <w:ind w:left="2880" w:hanging="360"/>
      </w:pPr>
      <w:rPr>
        <w:rFonts w:ascii="Arial" w:hAnsi="Arial" w:hint="default"/>
      </w:rPr>
    </w:lvl>
    <w:lvl w:ilvl="4" w:tplc="FC805E60" w:tentative="1">
      <w:start w:val="1"/>
      <w:numFmt w:val="bullet"/>
      <w:lvlText w:val="•"/>
      <w:lvlJc w:val="left"/>
      <w:pPr>
        <w:tabs>
          <w:tab w:val="num" w:pos="3600"/>
        </w:tabs>
        <w:ind w:left="3600" w:hanging="360"/>
      </w:pPr>
      <w:rPr>
        <w:rFonts w:ascii="Arial" w:hAnsi="Arial" w:hint="default"/>
      </w:rPr>
    </w:lvl>
    <w:lvl w:ilvl="5" w:tplc="FD6CC144" w:tentative="1">
      <w:start w:val="1"/>
      <w:numFmt w:val="bullet"/>
      <w:lvlText w:val="•"/>
      <w:lvlJc w:val="left"/>
      <w:pPr>
        <w:tabs>
          <w:tab w:val="num" w:pos="4320"/>
        </w:tabs>
        <w:ind w:left="4320" w:hanging="360"/>
      </w:pPr>
      <w:rPr>
        <w:rFonts w:ascii="Arial" w:hAnsi="Arial" w:hint="default"/>
      </w:rPr>
    </w:lvl>
    <w:lvl w:ilvl="6" w:tplc="C89A578C" w:tentative="1">
      <w:start w:val="1"/>
      <w:numFmt w:val="bullet"/>
      <w:lvlText w:val="•"/>
      <w:lvlJc w:val="left"/>
      <w:pPr>
        <w:tabs>
          <w:tab w:val="num" w:pos="5040"/>
        </w:tabs>
        <w:ind w:left="5040" w:hanging="360"/>
      </w:pPr>
      <w:rPr>
        <w:rFonts w:ascii="Arial" w:hAnsi="Arial" w:hint="default"/>
      </w:rPr>
    </w:lvl>
    <w:lvl w:ilvl="7" w:tplc="02CC9ED4" w:tentative="1">
      <w:start w:val="1"/>
      <w:numFmt w:val="bullet"/>
      <w:lvlText w:val="•"/>
      <w:lvlJc w:val="left"/>
      <w:pPr>
        <w:tabs>
          <w:tab w:val="num" w:pos="5760"/>
        </w:tabs>
        <w:ind w:left="5760" w:hanging="360"/>
      </w:pPr>
      <w:rPr>
        <w:rFonts w:ascii="Arial" w:hAnsi="Arial" w:hint="default"/>
      </w:rPr>
    </w:lvl>
    <w:lvl w:ilvl="8" w:tplc="D0F4D568" w:tentative="1">
      <w:start w:val="1"/>
      <w:numFmt w:val="bullet"/>
      <w:lvlText w:val="•"/>
      <w:lvlJc w:val="left"/>
      <w:pPr>
        <w:tabs>
          <w:tab w:val="num" w:pos="6480"/>
        </w:tabs>
        <w:ind w:left="6480" w:hanging="360"/>
      </w:pPr>
      <w:rPr>
        <w:rFonts w:ascii="Arial" w:hAnsi="Arial" w:hint="default"/>
      </w:rPr>
    </w:lvl>
  </w:abstractNum>
  <w:abstractNum w:abstractNumId="31">
    <w:nsid w:val="5FA16999"/>
    <w:multiLevelType w:val="hybridMultilevel"/>
    <w:tmpl w:val="A022C7FE"/>
    <w:lvl w:ilvl="0" w:tplc="F7029970">
      <w:start w:val="1"/>
      <w:numFmt w:val="bullet"/>
      <w:lvlText w:val="•"/>
      <w:lvlJc w:val="left"/>
      <w:pPr>
        <w:tabs>
          <w:tab w:val="num" w:pos="720"/>
        </w:tabs>
        <w:ind w:left="720" w:hanging="360"/>
      </w:pPr>
      <w:rPr>
        <w:rFonts w:ascii="Arial" w:hAnsi="Arial" w:hint="default"/>
      </w:rPr>
    </w:lvl>
    <w:lvl w:ilvl="1" w:tplc="F024528C" w:tentative="1">
      <w:start w:val="1"/>
      <w:numFmt w:val="bullet"/>
      <w:lvlText w:val="•"/>
      <w:lvlJc w:val="left"/>
      <w:pPr>
        <w:tabs>
          <w:tab w:val="num" w:pos="1440"/>
        </w:tabs>
        <w:ind w:left="1440" w:hanging="360"/>
      </w:pPr>
      <w:rPr>
        <w:rFonts w:ascii="Arial" w:hAnsi="Arial" w:hint="default"/>
      </w:rPr>
    </w:lvl>
    <w:lvl w:ilvl="2" w:tplc="140E9B0C" w:tentative="1">
      <w:start w:val="1"/>
      <w:numFmt w:val="bullet"/>
      <w:lvlText w:val="•"/>
      <w:lvlJc w:val="left"/>
      <w:pPr>
        <w:tabs>
          <w:tab w:val="num" w:pos="2160"/>
        </w:tabs>
        <w:ind w:left="2160" w:hanging="360"/>
      </w:pPr>
      <w:rPr>
        <w:rFonts w:ascii="Arial" w:hAnsi="Arial" w:hint="default"/>
      </w:rPr>
    </w:lvl>
    <w:lvl w:ilvl="3" w:tplc="A12A789C" w:tentative="1">
      <w:start w:val="1"/>
      <w:numFmt w:val="bullet"/>
      <w:lvlText w:val="•"/>
      <w:lvlJc w:val="left"/>
      <w:pPr>
        <w:tabs>
          <w:tab w:val="num" w:pos="2880"/>
        </w:tabs>
        <w:ind w:left="2880" w:hanging="360"/>
      </w:pPr>
      <w:rPr>
        <w:rFonts w:ascii="Arial" w:hAnsi="Arial" w:hint="default"/>
      </w:rPr>
    </w:lvl>
    <w:lvl w:ilvl="4" w:tplc="55C86E8C" w:tentative="1">
      <w:start w:val="1"/>
      <w:numFmt w:val="bullet"/>
      <w:lvlText w:val="•"/>
      <w:lvlJc w:val="left"/>
      <w:pPr>
        <w:tabs>
          <w:tab w:val="num" w:pos="3600"/>
        </w:tabs>
        <w:ind w:left="3600" w:hanging="360"/>
      </w:pPr>
      <w:rPr>
        <w:rFonts w:ascii="Arial" w:hAnsi="Arial" w:hint="default"/>
      </w:rPr>
    </w:lvl>
    <w:lvl w:ilvl="5" w:tplc="53E8590C" w:tentative="1">
      <w:start w:val="1"/>
      <w:numFmt w:val="bullet"/>
      <w:lvlText w:val="•"/>
      <w:lvlJc w:val="left"/>
      <w:pPr>
        <w:tabs>
          <w:tab w:val="num" w:pos="4320"/>
        </w:tabs>
        <w:ind w:left="4320" w:hanging="360"/>
      </w:pPr>
      <w:rPr>
        <w:rFonts w:ascii="Arial" w:hAnsi="Arial" w:hint="default"/>
      </w:rPr>
    </w:lvl>
    <w:lvl w:ilvl="6" w:tplc="7AB63F9E" w:tentative="1">
      <w:start w:val="1"/>
      <w:numFmt w:val="bullet"/>
      <w:lvlText w:val="•"/>
      <w:lvlJc w:val="left"/>
      <w:pPr>
        <w:tabs>
          <w:tab w:val="num" w:pos="5040"/>
        </w:tabs>
        <w:ind w:left="5040" w:hanging="360"/>
      </w:pPr>
      <w:rPr>
        <w:rFonts w:ascii="Arial" w:hAnsi="Arial" w:hint="default"/>
      </w:rPr>
    </w:lvl>
    <w:lvl w:ilvl="7" w:tplc="0952E48A" w:tentative="1">
      <w:start w:val="1"/>
      <w:numFmt w:val="bullet"/>
      <w:lvlText w:val="•"/>
      <w:lvlJc w:val="left"/>
      <w:pPr>
        <w:tabs>
          <w:tab w:val="num" w:pos="5760"/>
        </w:tabs>
        <w:ind w:left="5760" w:hanging="360"/>
      </w:pPr>
      <w:rPr>
        <w:rFonts w:ascii="Arial" w:hAnsi="Arial" w:hint="default"/>
      </w:rPr>
    </w:lvl>
    <w:lvl w:ilvl="8" w:tplc="3BA460F0" w:tentative="1">
      <w:start w:val="1"/>
      <w:numFmt w:val="bullet"/>
      <w:lvlText w:val="•"/>
      <w:lvlJc w:val="left"/>
      <w:pPr>
        <w:tabs>
          <w:tab w:val="num" w:pos="6480"/>
        </w:tabs>
        <w:ind w:left="6480" w:hanging="360"/>
      </w:pPr>
      <w:rPr>
        <w:rFonts w:ascii="Arial" w:hAnsi="Arial" w:hint="default"/>
      </w:rPr>
    </w:lvl>
  </w:abstractNum>
  <w:abstractNum w:abstractNumId="32">
    <w:nsid w:val="636F6C8F"/>
    <w:multiLevelType w:val="hybridMultilevel"/>
    <w:tmpl w:val="FDE86AC4"/>
    <w:lvl w:ilvl="0" w:tplc="69D691F2">
      <w:start w:val="1"/>
      <w:numFmt w:val="bullet"/>
      <w:lvlText w:val="•"/>
      <w:lvlJc w:val="left"/>
      <w:pPr>
        <w:tabs>
          <w:tab w:val="num" w:pos="720"/>
        </w:tabs>
        <w:ind w:left="720" w:hanging="360"/>
      </w:pPr>
      <w:rPr>
        <w:rFonts w:ascii="Arial" w:hAnsi="Arial" w:hint="default"/>
      </w:rPr>
    </w:lvl>
    <w:lvl w:ilvl="1" w:tplc="8FA07A20" w:tentative="1">
      <w:start w:val="1"/>
      <w:numFmt w:val="bullet"/>
      <w:lvlText w:val="•"/>
      <w:lvlJc w:val="left"/>
      <w:pPr>
        <w:tabs>
          <w:tab w:val="num" w:pos="1440"/>
        </w:tabs>
        <w:ind w:left="1440" w:hanging="360"/>
      </w:pPr>
      <w:rPr>
        <w:rFonts w:ascii="Arial" w:hAnsi="Arial" w:hint="default"/>
      </w:rPr>
    </w:lvl>
    <w:lvl w:ilvl="2" w:tplc="B9CEB8D6" w:tentative="1">
      <w:start w:val="1"/>
      <w:numFmt w:val="bullet"/>
      <w:lvlText w:val="•"/>
      <w:lvlJc w:val="left"/>
      <w:pPr>
        <w:tabs>
          <w:tab w:val="num" w:pos="2160"/>
        </w:tabs>
        <w:ind w:left="2160" w:hanging="360"/>
      </w:pPr>
      <w:rPr>
        <w:rFonts w:ascii="Arial" w:hAnsi="Arial" w:hint="default"/>
      </w:rPr>
    </w:lvl>
    <w:lvl w:ilvl="3" w:tplc="5A667782" w:tentative="1">
      <w:start w:val="1"/>
      <w:numFmt w:val="bullet"/>
      <w:lvlText w:val="•"/>
      <w:lvlJc w:val="left"/>
      <w:pPr>
        <w:tabs>
          <w:tab w:val="num" w:pos="2880"/>
        </w:tabs>
        <w:ind w:left="2880" w:hanging="360"/>
      </w:pPr>
      <w:rPr>
        <w:rFonts w:ascii="Arial" w:hAnsi="Arial" w:hint="default"/>
      </w:rPr>
    </w:lvl>
    <w:lvl w:ilvl="4" w:tplc="34DAD9E4" w:tentative="1">
      <w:start w:val="1"/>
      <w:numFmt w:val="bullet"/>
      <w:lvlText w:val="•"/>
      <w:lvlJc w:val="left"/>
      <w:pPr>
        <w:tabs>
          <w:tab w:val="num" w:pos="3600"/>
        </w:tabs>
        <w:ind w:left="3600" w:hanging="360"/>
      </w:pPr>
      <w:rPr>
        <w:rFonts w:ascii="Arial" w:hAnsi="Arial" w:hint="default"/>
      </w:rPr>
    </w:lvl>
    <w:lvl w:ilvl="5" w:tplc="BB067FE6" w:tentative="1">
      <w:start w:val="1"/>
      <w:numFmt w:val="bullet"/>
      <w:lvlText w:val="•"/>
      <w:lvlJc w:val="left"/>
      <w:pPr>
        <w:tabs>
          <w:tab w:val="num" w:pos="4320"/>
        </w:tabs>
        <w:ind w:left="4320" w:hanging="360"/>
      </w:pPr>
      <w:rPr>
        <w:rFonts w:ascii="Arial" w:hAnsi="Arial" w:hint="default"/>
      </w:rPr>
    </w:lvl>
    <w:lvl w:ilvl="6" w:tplc="0518D970" w:tentative="1">
      <w:start w:val="1"/>
      <w:numFmt w:val="bullet"/>
      <w:lvlText w:val="•"/>
      <w:lvlJc w:val="left"/>
      <w:pPr>
        <w:tabs>
          <w:tab w:val="num" w:pos="5040"/>
        </w:tabs>
        <w:ind w:left="5040" w:hanging="360"/>
      </w:pPr>
      <w:rPr>
        <w:rFonts w:ascii="Arial" w:hAnsi="Arial" w:hint="default"/>
      </w:rPr>
    </w:lvl>
    <w:lvl w:ilvl="7" w:tplc="385EFB4C" w:tentative="1">
      <w:start w:val="1"/>
      <w:numFmt w:val="bullet"/>
      <w:lvlText w:val="•"/>
      <w:lvlJc w:val="left"/>
      <w:pPr>
        <w:tabs>
          <w:tab w:val="num" w:pos="5760"/>
        </w:tabs>
        <w:ind w:left="5760" w:hanging="360"/>
      </w:pPr>
      <w:rPr>
        <w:rFonts w:ascii="Arial" w:hAnsi="Arial" w:hint="default"/>
      </w:rPr>
    </w:lvl>
    <w:lvl w:ilvl="8" w:tplc="5AF0083A" w:tentative="1">
      <w:start w:val="1"/>
      <w:numFmt w:val="bullet"/>
      <w:lvlText w:val="•"/>
      <w:lvlJc w:val="left"/>
      <w:pPr>
        <w:tabs>
          <w:tab w:val="num" w:pos="6480"/>
        </w:tabs>
        <w:ind w:left="6480" w:hanging="360"/>
      </w:pPr>
      <w:rPr>
        <w:rFonts w:ascii="Arial" w:hAnsi="Arial" w:hint="default"/>
      </w:rPr>
    </w:lvl>
  </w:abstractNum>
  <w:abstractNum w:abstractNumId="33">
    <w:nsid w:val="6BE0407A"/>
    <w:multiLevelType w:val="hybridMultilevel"/>
    <w:tmpl w:val="8AD48D74"/>
    <w:lvl w:ilvl="0" w:tplc="20C45118">
      <w:start w:val="1"/>
      <w:numFmt w:val="bullet"/>
      <w:lvlText w:val="•"/>
      <w:lvlJc w:val="left"/>
      <w:pPr>
        <w:tabs>
          <w:tab w:val="num" w:pos="720"/>
        </w:tabs>
        <w:ind w:left="720" w:hanging="360"/>
      </w:pPr>
      <w:rPr>
        <w:rFonts w:ascii="Arial" w:hAnsi="Arial" w:hint="default"/>
      </w:rPr>
    </w:lvl>
    <w:lvl w:ilvl="1" w:tplc="7B980772" w:tentative="1">
      <w:start w:val="1"/>
      <w:numFmt w:val="bullet"/>
      <w:lvlText w:val="•"/>
      <w:lvlJc w:val="left"/>
      <w:pPr>
        <w:tabs>
          <w:tab w:val="num" w:pos="1440"/>
        </w:tabs>
        <w:ind w:left="1440" w:hanging="360"/>
      </w:pPr>
      <w:rPr>
        <w:rFonts w:ascii="Arial" w:hAnsi="Arial" w:hint="default"/>
      </w:rPr>
    </w:lvl>
    <w:lvl w:ilvl="2" w:tplc="1110E878" w:tentative="1">
      <w:start w:val="1"/>
      <w:numFmt w:val="bullet"/>
      <w:lvlText w:val="•"/>
      <w:lvlJc w:val="left"/>
      <w:pPr>
        <w:tabs>
          <w:tab w:val="num" w:pos="2160"/>
        </w:tabs>
        <w:ind w:left="2160" w:hanging="360"/>
      </w:pPr>
      <w:rPr>
        <w:rFonts w:ascii="Arial" w:hAnsi="Arial" w:hint="default"/>
      </w:rPr>
    </w:lvl>
    <w:lvl w:ilvl="3" w:tplc="F024406A" w:tentative="1">
      <w:start w:val="1"/>
      <w:numFmt w:val="bullet"/>
      <w:lvlText w:val="•"/>
      <w:lvlJc w:val="left"/>
      <w:pPr>
        <w:tabs>
          <w:tab w:val="num" w:pos="2880"/>
        </w:tabs>
        <w:ind w:left="2880" w:hanging="360"/>
      </w:pPr>
      <w:rPr>
        <w:rFonts w:ascii="Arial" w:hAnsi="Arial" w:hint="default"/>
      </w:rPr>
    </w:lvl>
    <w:lvl w:ilvl="4" w:tplc="B1AA3C14" w:tentative="1">
      <w:start w:val="1"/>
      <w:numFmt w:val="bullet"/>
      <w:lvlText w:val="•"/>
      <w:lvlJc w:val="left"/>
      <w:pPr>
        <w:tabs>
          <w:tab w:val="num" w:pos="3600"/>
        </w:tabs>
        <w:ind w:left="3600" w:hanging="360"/>
      </w:pPr>
      <w:rPr>
        <w:rFonts w:ascii="Arial" w:hAnsi="Arial" w:hint="default"/>
      </w:rPr>
    </w:lvl>
    <w:lvl w:ilvl="5" w:tplc="2D1A9AE4" w:tentative="1">
      <w:start w:val="1"/>
      <w:numFmt w:val="bullet"/>
      <w:lvlText w:val="•"/>
      <w:lvlJc w:val="left"/>
      <w:pPr>
        <w:tabs>
          <w:tab w:val="num" w:pos="4320"/>
        </w:tabs>
        <w:ind w:left="4320" w:hanging="360"/>
      </w:pPr>
      <w:rPr>
        <w:rFonts w:ascii="Arial" w:hAnsi="Arial" w:hint="default"/>
      </w:rPr>
    </w:lvl>
    <w:lvl w:ilvl="6" w:tplc="BCACB5D4" w:tentative="1">
      <w:start w:val="1"/>
      <w:numFmt w:val="bullet"/>
      <w:lvlText w:val="•"/>
      <w:lvlJc w:val="left"/>
      <w:pPr>
        <w:tabs>
          <w:tab w:val="num" w:pos="5040"/>
        </w:tabs>
        <w:ind w:left="5040" w:hanging="360"/>
      </w:pPr>
      <w:rPr>
        <w:rFonts w:ascii="Arial" w:hAnsi="Arial" w:hint="default"/>
      </w:rPr>
    </w:lvl>
    <w:lvl w:ilvl="7" w:tplc="2084E214" w:tentative="1">
      <w:start w:val="1"/>
      <w:numFmt w:val="bullet"/>
      <w:lvlText w:val="•"/>
      <w:lvlJc w:val="left"/>
      <w:pPr>
        <w:tabs>
          <w:tab w:val="num" w:pos="5760"/>
        </w:tabs>
        <w:ind w:left="5760" w:hanging="360"/>
      </w:pPr>
      <w:rPr>
        <w:rFonts w:ascii="Arial" w:hAnsi="Arial" w:hint="default"/>
      </w:rPr>
    </w:lvl>
    <w:lvl w:ilvl="8" w:tplc="C78E3F0C" w:tentative="1">
      <w:start w:val="1"/>
      <w:numFmt w:val="bullet"/>
      <w:lvlText w:val="•"/>
      <w:lvlJc w:val="left"/>
      <w:pPr>
        <w:tabs>
          <w:tab w:val="num" w:pos="6480"/>
        </w:tabs>
        <w:ind w:left="6480" w:hanging="360"/>
      </w:pPr>
      <w:rPr>
        <w:rFonts w:ascii="Arial" w:hAnsi="Arial" w:hint="default"/>
      </w:rPr>
    </w:lvl>
  </w:abstractNum>
  <w:abstractNum w:abstractNumId="34">
    <w:nsid w:val="71F51281"/>
    <w:multiLevelType w:val="hybridMultilevel"/>
    <w:tmpl w:val="122C9900"/>
    <w:lvl w:ilvl="0" w:tplc="0F20BABA">
      <w:start w:val="1"/>
      <w:numFmt w:val="bullet"/>
      <w:lvlText w:val="•"/>
      <w:lvlJc w:val="left"/>
      <w:pPr>
        <w:tabs>
          <w:tab w:val="num" w:pos="720"/>
        </w:tabs>
        <w:ind w:left="720" w:hanging="360"/>
      </w:pPr>
      <w:rPr>
        <w:rFonts w:ascii="Arial" w:hAnsi="Arial" w:hint="default"/>
      </w:rPr>
    </w:lvl>
    <w:lvl w:ilvl="1" w:tplc="F7FAEF30" w:tentative="1">
      <w:start w:val="1"/>
      <w:numFmt w:val="bullet"/>
      <w:lvlText w:val="•"/>
      <w:lvlJc w:val="left"/>
      <w:pPr>
        <w:tabs>
          <w:tab w:val="num" w:pos="1440"/>
        </w:tabs>
        <w:ind w:left="1440" w:hanging="360"/>
      </w:pPr>
      <w:rPr>
        <w:rFonts w:ascii="Arial" w:hAnsi="Arial" w:hint="default"/>
      </w:rPr>
    </w:lvl>
    <w:lvl w:ilvl="2" w:tplc="8C2AD1E8" w:tentative="1">
      <w:start w:val="1"/>
      <w:numFmt w:val="bullet"/>
      <w:lvlText w:val="•"/>
      <w:lvlJc w:val="left"/>
      <w:pPr>
        <w:tabs>
          <w:tab w:val="num" w:pos="2160"/>
        </w:tabs>
        <w:ind w:left="2160" w:hanging="360"/>
      </w:pPr>
      <w:rPr>
        <w:rFonts w:ascii="Arial" w:hAnsi="Arial" w:hint="default"/>
      </w:rPr>
    </w:lvl>
    <w:lvl w:ilvl="3" w:tplc="4A842B98" w:tentative="1">
      <w:start w:val="1"/>
      <w:numFmt w:val="bullet"/>
      <w:lvlText w:val="•"/>
      <w:lvlJc w:val="left"/>
      <w:pPr>
        <w:tabs>
          <w:tab w:val="num" w:pos="2880"/>
        </w:tabs>
        <w:ind w:left="2880" w:hanging="360"/>
      </w:pPr>
      <w:rPr>
        <w:rFonts w:ascii="Arial" w:hAnsi="Arial" w:hint="default"/>
      </w:rPr>
    </w:lvl>
    <w:lvl w:ilvl="4" w:tplc="B9C667B2" w:tentative="1">
      <w:start w:val="1"/>
      <w:numFmt w:val="bullet"/>
      <w:lvlText w:val="•"/>
      <w:lvlJc w:val="left"/>
      <w:pPr>
        <w:tabs>
          <w:tab w:val="num" w:pos="3600"/>
        </w:tabs>
        <w:ind w:left="3600" w:hanging="360"/>
      </w:pPr>
      <w:rPr>
        <w:rFonts w:ascii="Arial" w:hAnsi="Arial" w:hint="default"/>
      </w:rPr>
    </w:lvl>
    <w:lvl w:ilvl="5" w:tplc="A796B6EE" w:tentative="1">
      <w:start w:val="1"/>
      <w:numFmt w:val="bullet"/>
      <w:lvlText w:val="•"/>
      <w:lvlJc w:val="left"/>
      <w:pPr>
        <w:tabs>
          <w:tab w:val="num" w:pos="4320"/>
        </w:tabs>
        <w:ind w:left="4320" w:hanging="360"/>
      </w:pPr>
      <w:rPr>
        <w:rFonts w:ascii="Arial" w:hAnsi="Arial" w:hint="default"/>
      </w:rPr>
    </w:lvl>
    <w:lvl w:ilvl="6" w:tplc="44C2302C" w:tentative="1">
      <w:start w:val="1"/>
      <w:numFmt w:val="bullet"/>
      <w:lvlText w:val="•"/>
      <w:lvlJc w:val="left"/>
      <w:pPr>
        <w:tabs>
          <w:tab w:val="num" w:pos="5040"/>
        </w:tabs>
        <w:ind w:left="5040" w:hanging="360"/>
      </w:pPr>
      <w:rPr>
        <w:rFonts w:ascii="Arial" w:hAnsi="Arial" w:hint="default"/>
      </w:rPr>
    </w:lvl>
    <w:lvl w:ilvl="7" w:tplc="51FA4F08" w:tentative="1">
      <w:start w:val="1"/>
      <w:numFmt w:val="bullet"/>
      <w:lvlText w:val="•"/>
      <w:lvlJc w:val="left"/>
      <w:pPr>
        <w:tabs>
          <w:tab w:val="num" w:pos="5760"/>
        </w:tabs>
        <w:ind w:left="5760" w:hanging="360"/>
      </w:pPr>
      <w:rPr>
        <w:rFonts w:ascii="Arial" w:hAnsi="Arial" w:hint="default"/>
      </w:rPr>
    </w:lvl>
    <w:lvl w:ilvl="8" w:tplc="4E90662E" w:tentative="1">
      <w:start w:val="1"/>
      <w:numFmt w:val="bullet"/>
      <w:lvlText w:val="•"/>
      <w:lvlJc w:val="left"/>
      <w:pPr>
        <w:tabs>
          <w:tab w:val="num" w:pos="6480"/>
        </w:tabs>
        <w:ind w:left="6480" w:hanging="360"/>
      </w:pPr>
      <w:rPr>
        <w:rFonts w:ascii="Arial" w:hAnsi="Arial" w:hint="default"/>
      </w:rPr>
    </w:lvl>
  </w:abstractNum>
  <w:abstractNum w:abstractNumId="35">
    <w:nsid w:val="750640CD"/>
    <w:multiLevelType w:val="hybridMultilevel"/>
    <w:tmpl w:val="656EC068"/>
    <w:lvl w:ilvl="0" w:tplc="D4066716">
      <w:start w:val="1"/>
      <w:numFmt w:val="bullet"/>
      <w:lvlText w:val="•"/>
      <w:lvlJc w:val="left"/>
      <w:pPr>
        <w:tabs>
          <w:tab w:val="num" w:pos="720"/>
        </w:tabs>
        <w:ind w:left="720" w:hanging="360"/>
      </w:pPr>
      <w:rPr>
        <w:rFonts w:ascii="Arial" w:hAnsi="Arial" w:hint="default"/>
      </w:rPr>
    </w:lvl>
    <w:lvl w:ilvl="1" w:tplc="0E0682F2" w:tentative="1">
      <w:start w:val="1"/>
      <w:numFmt w:val="bullet"/>
      <w:lvlText w:val="•"/>
      <w:lvlJc w:val="left"/>
      <w:pPr>
        <w:tabs>
          <w:tab w:val="num" w:pos="1440"/>
        </w:tabs>
        <w:ind w:left="1440" w:hanging="360"/>
      </w:pPr>
      <w:rPr>
        <w:rFonts w:ascii="Arial" w:hAnsi="Arial" w:hint="default"/>
      </w:rPr>
    </w:lvl>
    <w:lvl w:ilvl="2" w:tplc="EBDCDFDE" w:tentative="1">
      <w:start w:val="1"/>
      <w:numFmt w:val="bullet"/>
      <w:lvlText w:val="•"/>
      <w:lvlJc w:val="left"/>
      <w:pPr>
        <w:tabs>
          <w:tab w:val="num" w:pos="2160"/>
        </w:tabs>
        <w:ind w:left="2160" w:hanging="360"/>
      </w:pPr>
      <w:rPr>
        <w:rFonts w:ascii="Arial" w:hAnsi="Arial" w:hint="default"/>
      </w:rPr>
    </w:lvl>
    <w:lvl w:ilvl="3" w:tplc="D0F4D638" w:tentative="1">
      <w:start w:val="1"/>
      <w:numFmt w:val="bullet"/>
      <w:lvlText w:val="•"/>
      <w:lvlJc w:val="left"/>
      <w:pPr>
        <w:tabs>
          <w:tab w:val="num" w:pos="2880"/>
        </w:tabs>
        <w:ind w:left="2880" w:hanging="360"/>
      </w:pPr>
      <w:rPr>
        <w:rFonts w:ascii="Arial" w:hAnsi="Arial" w:hint="default"/>
      </w:rPr>
    </w:lvl>
    <w:lvl w:ilvl="4" w:tplc="C37CF98C" w:tentative="1">
      <w:start w:val="1"/>
      <w:numFmt w:val="bullet"/>
      <w:lvlText w:val="•"/>
      <w:lvlJc w:val="left"/>
      <w:pPr>
        <w:tabs>
          <w:tab w:val="num" w:pos="3600"/>
        </w:tabs>
        <w:ind w:left="3600" w:hanging="360"/>
      </w:pPr>
      <w:rPr>
        <w:rFonts w:ascii="Arial" w:hAnsi="Arial" w:hint="default"/>
      </w:rPr>
    </w:lvl>
    <w:lvl w:ilvl="5" w:tplc="122A55B4" w:tentative="1">
      <w:start w:val="1"/>
      <w:numFmt w:val="bullet"/>
      <w:lvlText w:val="•"/>
      <w:lvlJc w:val="left"/>
      <w:pPr>
        <w:tabs>
          <w:tab w:val="num" w:pos="4320"/>
        </w:tabs>
        <w:ind w:left="4320" w:hanging="360"/>
      </w:pPr>
      <w:rPr>
        <w:rFonts w:ascii="Arial" w:hAnsi="Arial" w:hint="default"/>
      </w:rPr>
    </w:lvl>
    <w:lvl w:ilvl="6" w:tplc="5F92FAFC" w:tentative="1">
      <w:start w:val="1"/>
      <w:numFmt w:val="bullet"/>
      <w:lvlText w:val="•"/>
      <w:lvlJc w:val="left"/>
      <w:pPr>
        <w:tabs>
          <w:tab w:val="num" w:pos="5040"/>
        </w:tabs>
        <w:ind w:left="5040" w:hanging="360"/>
      </w:pPr>
      <w:rPr>
        <w:rFonts w:ascii="Arial" w:hAnsi="Arial" w:hint="default"/>
      </w:rPr>
    </w:lvl>
    <w:lvl w:ilvl="7" w:tplc="416297E8" w:tentative="1">
      <w:start w:val="1"/>
      <w:numFmt w:val="bullet"/>
      <w:lvlText w:val="•"/>
      <w:lvlJc w:val="left"/>
      <w:pPr>
        <w:tabs>
          <w:tab w:val="num" w:pos="5760"/>
        </w:tabs>
        <w:ind w:left="5760" w:hanging="360"/>
      </w:pPr>
      <w:rPr>
        <w:rFonts w:ascii="Arial" w:hAnsi="Arial" w:hint="default"/>
      </w:rPr>
    </w:lvl>
    <w:lvl w:ilvl="8" w:tplc="0FCC5D8A" w:tentative="1">
      <w:start w:val="1"/>
      <w:numFmt w:val="bullet"/>
      <w:lvlText w:val="•"/>
      <w:lvlJc w:val="left"/>
      <w:pPr>
        <w:tabs>
          <w:tab w:val="num" w:pos="6480"/>
        </w:tabs>
        <w:ind w:left="6480" w:hanging="360"/>
      </w:pPr>
      <w:rPr>
        <w:rFonts w:ascii="Arial" w:hAnsi="Arial" w:hint="default"/>
      </w:rPr>
    </w:lvl>
  </w:abstractNum>
  <w:abstractNum w:abstractNumId="36">
    <w:nsid w:val="76E040DD"/>
    <w:multiLevelType w:val="hybridMultilevel"/>
    <w:tmpl w:val="41D01A72"/>
    <w:lvl w:ilvl="0" w:tplc="C96EF6C4">
      <w:start w:val="1"/>
      <w:numFmt w:val="bullet"/>
      <w:lvlText w:val="•"/>
      <w:lvlJc w:val="left"/>
      <w:pPr>
        <w:tabs>
          <w:tab w:val="num" w:pos="720"/>
        </w:tabs>
        <w:ind w:left="720" w:hanging="360"/>
      </w:pPr>
      <w:rPr>
        <w:rFonts w:ascii="Arial" w:hAnsi="Arial" w:hint="default"/>
      </w:rPr>
    </w:lvl>
    <w:lvl w:ilvl="1" w:tplc="5608CD72" w:tentative="1">
      <w:start w:val="1"/>
      <w:numFmt w:val="bullet"/>
      <w:lvlText w:val="•"/>
      <w:lvlJc w:val="left"/>
      <w:pPr>
        <w:tabs>
          <w:tab w:val="num" w:pos="1440"/>
        </w:tabs>
        <w:ind w:left="1440" w:hanging="360"/>
      </w:pPr>
      <w:rPr>
        <w:rFonts w:ascii="Arial" w:hAnsi="Arial" w:hint="default"/>
      </w:rPr>
    </w:lvl>
    <w:lvl w:ilvl="2" w:tplc="2BBE92B0" w:tentative="1">
      <w:start w:val="1"/>
      <w:numFmt w:val="bullet"/>
      <w:lvlText w:val="•"/>
      <w:lvlJc w:val="left"/>
      <w:pPr>
        <w:tabs>
          <w:tab w:val="num" w:pos="2160"/>
        </w:tabs>
        <w:ind w:left="2160" w:hanging="360"/>
      </w:pPr>
      <w:rPr>
        <w:rFonts w:ascii="Arial" w:hAnsi="Arial" w:hint="default"/>
      </w:rPr>
    </w:lvl>
    <w:lvl w:ilvl="3" w:tplc="CF8CD3E6" w:tentative="1">
      <w:start w:val="1"/>
      <w:numFmt w:val="bullet"/>
      <w:lvlText w:val="•"/>
      <w:lvlJc w:val="left"/>
      <w:pPr>
        <w:tabs>
          <w:tab w:val="num" w:pos="2880"/>
        </w:tabs>
        <w:ind w:left="2880" w:hanging="360"/>
      </w:pPr>
      <w:rPr>
        <w:rFonts w:ascii="Arial" w:hAnsi="Arial" w:hint="default"/>
      </w:rPr>
    </w:lvl>
    <w:lvl w:ilvl="4" w:tplc="B01CCAEE" w:tentative="1">
      <w:start w:val="1"/>
      <w:numFmt w:val="bullet"/>
      <w:lvlText w:val="•"/>
      <w:lvlJc w:val="left"/>
      <w:pPr>
        <w:tabs>
          <w:tab w:val="num" w:pos="3600"/>
        </w:tabs>
        <w:ind w:left="3600" w:hanging="360"/>
      </w:pPr>
      <w:rPr>
        <w:rFonts w:ascii="Arial" w:hAnsi="Arial" w:hint="default"/>
      </w:rPr>
    </w:lvl>
    <w:lvl w:ilvl="5" w:tplc="9B5A344A" w:tentative="1">
      <w:start w:val="1"/>
      <w:numFmt w:val="bullet"/>
      <w:lvlText w:val="•"/>
      <w:lvlJc w:val="left"/>
      <w:pPr>
        <w:tabs>
          <w:tab w:val="num" w:pos="4320"/>
        </w:tabs>
        <w:ind w:left="4320" w:hanging="360"/>
      </w:pPr>
      <w:rPr>
        <w:rFonts w:ascii="Arial" w:hAnsi="Arial" w:hint="default"/>
      </w:rPr>
    </w:lvl>
    <w:lvl w:ilvl="6" w:tplc="77300FEC" w:tentative="1">
      <w:start w:val="1"/>
      <w:numFmt w:val="bullet"/>
      <w:lvlText w:val="•"/>
      <w:lvlJc w:val="left"/>
      <w:pPr>
        <w:tabs>
          <w:tab w:val="num" w:pos="5040"/>
        </w:tabs>
        <w:ind w:left="5040" w:hanging="360"/>
      </w:pPr>
      <w:rPr>
        <w:rFonts w:ascii="Arial" w:hAnsi="Arial" w:hint="default"/>
      </w:rPr>
    </w:lvl>
    <w:lvl w:ilvl="7" w:tplc="2BEA025E" w:tentative="1">
      <w:start w:val="1"/>
      <w:numFmt w:val="bullet"/>
      <w:lvlText w:val="•"/>
      <w:lvlJc w:val="left"/>
      <w:pPr>
        <w:tabs>
          <w:tab w:val="num" w:pos="5760"/>
        </w:tabs>
        <w:ind w:left="5760" w:hanging="360"/>
      </w:pPr>
      <w:rPr>
        <w:rFonts w:ascii="Arial" w:hAnsi="Arial" w:hint="default"/>
      </w:rPr>
    </w:lvl>
    <w:lvl w:ilvl="8" w:tplc="1B9C75AC" w:tentative="1">
      <w:start w:val="1"/>
      <w:numFmt w:val="bullet"/>
      <w:lvlText w:val="•"/>
      <w:lvlJc w:val="left"/>
      <w:pPr>
        <w:tabs>
          <w:tab w:val="num" w:pos="6480"/>
        </w:tabs>
        <w:ind w:left="6480" w:hanging="360"/>
      </w:pPr>
      <w:rPr>
        <w:rFonts w:ascii="Arial" w:hAnsi="Arial" w:hint="default"/>
      </w:rPr>
    </w:lvl>
  </w:abstractNum>
  <w:abstractNum w:abstractNumId="37">
    <w:nsid w:val="7F497264"/>
    <w:multiLevelType w:val="hybridMultilevel"/>
    <w:tmpl w:val="93A213C8"/>
    <w:lvl w:ilvl="0" w:tplc="2392085A">
      <w:start w:val="1"/>
      <w:numFmt w:val="bullet"/>
      <w:lvlText w:val="•"/>
      <w:lvlJc w:val="left"/>
      <w:pPr>
        <w:tabs>
          <w:tab w:val="num" w:pos="720"/>
        </w:tabs>
        <w:ind w:left="720" w:hanging="360"/>
      </w:pPr>
      <w:rPr>
        <w:rFonts w:ascii="Arial" w:hAnsi="Arial" w:hint="default"/>
      </w:rPr>
    </w:lvl>
    <w:lvl w:ilvl="1" w:tplc="B712CA1A" w:tentative="1">
      <w:start w:val="1"/>
      <w:numFmt w:val="bullet"/>
      <w:lvlText w:val="•"/>
      <w:lvlJc w:val="left"/>
      <w:pPr>
        <w:tabs>
          <w:tab w:val="num" w:pos="1440"/>
        </w:tabs>
        <w:ind w:left="1440" w:hanging="360"/>
      </w:pPr>
      <w:rPr>
        <w:rFonts w:ascii="Arial" w:hAnsi="Arial" w:hint="default"/>
      </w:rPr>
    </w:lvl>
    <w:lvl w:ilvl="2" w:tplc="E1B8F3B4" w:tentative="1">
      <w:start w:val="1"/>
      <w:numFmt w:val="bullet"/>
      <w:lvlText w:val="•"/>
      <w:lvlJc w:val="left"/>
      <w:pPr>
        <w:tabs>
          <w:tab w:val="num" w:pos="2160"/>
        </w:tabs>
        <w:ind w:left="2160" w:hanging="360"/>
      </w:pPr>
      <w:rPr>
        <w:rFonts w:ascii="Arial" w:hAnsi="Arial" w:hint="default"/>
      </w:rPr>
    </w:lvl>
    <w:lvl w:ilvl="3" w:tplc="EDEAE01A" w:tentative="1">
      <w:start w:val="1"/>
      <w:numFmt w:val="bullet"/>
      <w:lvlText w:val="•"/>
      <w:lvlJc w:val="left"/>
      <w:pPr>
        <w:tabs>
          <w:tab w:val="num" w:pos="2880"/>
        </w:tabs>
        <w:ind w:left="2880" w:hanging="360"/>
      </w:pPr>
      <w:rPr>
        <w:rFonts w:ascii="Arial" w:hAnsi="Arial" w:hint="default"/>
      </w:rPr>
    </w:lvl>
    <w:lvl w:ilvl="4" w:tplc="C21412BA" w:tentative="1">
      <w:start w:val="1"/>
      <w:numFmt w:val="bullet"/>
      <w:lvlText w:val="•"/>
      <w:lvlJc w:val="left"/>
      <w:pPr>
        <w:tabs>
          <w:tab w:val="num" w:pos="3600"/>
        </w:tabs>
        <w:ind w:left="3600" w:hanging="360"/>
      </w:pPr>
      <w:rPr>
        <w:rFonts w:ascii="Arial" w:hAnsi="Arial" w:hint="default"/>
      </w:rPr>
    </w:lvl>
    <w:lvl w:ilvl="5" w:tplc="E048BC62" w:tentative="1">
      <w:start w:val="1"/>
      <w:numFmt w:val="bullet"/>
      <w:lvlText w:val="•"/>
      <w:lvlJc w:val="left"/>
      <w:pPr>
        <w:tabs>
          <w:tab w:val="num" w:pos="4320"/>
        </w:tabs>
        <w:ind w:left="4320" w:hanging="360"/>
      </w:pPr>
      <w:rPr>
        <w:rFonts w:ascii="Arial" w:hAnsi="Arial" w:hint="default"/>
      </w:rPr>
    </w:lvl>
    <w:lvl w:ilvl="6" w:tplc="9FB8E81C" w:tentative="1">
      <w:start w:val="1"/>
      <w:numFmt w:val="bullet"/>
      <w:lvlText w:val="•"/>
      <w:lvlJc w:val="left"/>
      <w:pPr>
        <w:tabs>
          <w:tab w:val="num" w:pos="5040"/>
        </w:tabs>
        <w:ind w:left="5040" w:hanging="360"/>
      </w:pPr>
      <w:rPr>
        <w:rFonts w:ascii="Arial" w:hAnsi="Arial" w:hint="default"/>
      </w:rPr>
    </w:lvl>
    <w:lvl w:ilvl="7" w:tplc="28FCA49A" w:tentative="1">
      <w:start w:val="1"/>
      <w:numFmt w:val="bullet"/>
      <w:lvlText w:val="•"/>
      <w:lvlJc w:val="left"/>
      <w:pPr>
        <w:tabs>
          <w:tab w:val="num" w:pos="5760"/>
        </w:tabs>
        <w:ind w:left="5760" w:hanging="360"/>
      </w:pPr>
      <w:rPr>
        <w:rFonts w:ascii="Arial" w:hAnsi="Arial" w:hint="default"/>
      </w:rPr>
    </w:lvl>
    <w:lvl w:ilvl="8" w:tplc="15863966"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0"/>
  </w:num>
  <w:num w:numId="3">
    <w:abstractNumId w:val="28"/>
  </w:num>
  <w:num w:numId="4">
    <w:abstractNumId w:val="25"/>
  </w:num>
  <w:num w:numId="5">
    <w:abstractNumId w:val="21"/>
  </w:num>
  <w:num w:numId="6">
    <w:abstractNumId w:val="2"/>
  </w:num>
  <w:num w:numId="7">
    <w:abstractNumId w:val="6"/>
  </w:num>
  <w:num w:numId="8">
    <w:abstractNumId w:val="35"/>
  </w:num>
  <w:num w:numId="9">
    <w:abstractNumId w:val="34"/>
  </w:num>
  <w:num w:numId="10">
    <w:abstractNumId w:val="16"/>
  </w:num>
  <w:num w:numId="11">
    <w:abstractNumId w:val="33"/>
  </w:num>
  <w:num w:numId="12">
    <w:abstractNumId w:val="19"/>
  </w:num>
  <w:num w:numId="13">
    <w:abstractNumId w:val="4"/>
  </w:num>
  <w:num w:numId="14">
    <w:abstractNumId w:val="18"/>
  </w:num>
  <w:num w:numId="15">
    <w:abstractNumId w:val="23"/>
  </w:num>
  <w:num w:numId="16">
    <w:abstractNumId w:val="7"/>
  </w:num>
  <w:num w:numId="17">
    <w:abstractNumId w:val="22"/>
  </w:num>
  <w:num w:numId="18">
    <w:abstractNumId w:val="13"/>
  </w:num>
  <w:num w:numId="19">
    <w:abstractNumId w:val="12"/>
  </w:num>
  <w:num w:numId="20">
    <w:abstractNumId w:val="3"/>
  </w:num>
  <w:num w:numId="21">
    <w:abstractNumId w:val="17"/>
  </w:num>
  <w:num w:numId="22">
    <w:abstractNumId w:val="10"/>
  </w:num>
  <w:num w:numId="23">
    <w:abstractNumId w:val="5"/>
  </w:num>
  <w:num w:numId="24">
    <w:abstractNumId w:val="9"/>
  </w:num>
  <w:num w:numId="25">
    <w:abstractNumId w:val="32"/>
  </w:num>
  <w:num w:numId="26">
    <w:abstractNumId w:val="20"/>
  </w:num>
  <w:num w:numId="27">
    <w:abstractNumId w:val="29"/>
  </w:num>
  <w:num w:numId="28">
    <w:abstractNumId w:val="24"/>
  </w:num>
  <w:num w:numId="29">
    <w:abstractNumId w:val="15"/>
  </w:num>
  <w:num w:numId="30">
    <w:abstractNumId w:val="1"/>
  </w:num>
  <w:num w:numId="31">
    <w:abstractNumId w:val="8"/>
  </w:num>
  <w:num w:numId="32">
    <w:abstractNumId w:val="36"/>
  </w:num>
  <w:num w:numId="33">
    <w:abstractNumId w:val="30"/>
  </w:num>
  <w:num w:numId="34">
    <w:abstractNumId w:val="27"/>
  </w:num>
  <w:num w:numId="35">
    <w:abstractNumId w:val="31"/>
  </w:num>
  <w:num w:numId="36">
    <w:abstractNumId w:val="11"/>
  </w:num>
  <w:num w:numId="37">
    <w:abstractNumId w:val="14"/>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6A5"/>
    <w:rsid w:val="00002FEB"/>
    <w:rsid w:val="00007BA4"/>
    <w:rsid w:val="00013B14"/>
    <w:rsid w:val="00014454"/>
    <w:rsid w:val="00040190"/>
    <w:rsid w:val="00040ADF"/>
    <w:rsid w:val="0004362C"/>
    <w:rsid w:val="00054328"/>
    <w:rsid w:val="00054FFF"/>
    <w:rsid w:val="0006646B"/>
    <w:rsid w:val="00090AC2"/>
    <w:rsid w:val="000A5E79"/>
    <w:rsid w:val="000A6E6C"/>
    <w:rsid w:val="000C41CD"/>
    <w:rsid w:val="000E5E18"/>
    <w:rsid w:val="000F0EE5"/>
    <w:rsid w:val="000F4B5F"/>
    <w:rsid w:val="0012137B"/>
    <w:rsid w:val="0014500F"/>
    <w:rsid w:val="00152E61"/>
    <w:rsid w:val="0016182B"/>
    <w:rsid w:val="00162CE9"/>
    <w:rsid w:val="00165B33"/>
    <w:rsid w:val="00180CA1"/>
    <w:rsid w:val="00190E4B"/>
    <w:rsid w:val="00196201"/>
    <w:rsid w:val="001A6DE5"/>
    <w:rsid w:val="001B1B65"/>
    <w:rsid w:val="001B71FF"/>
    <w:rsid w:val="001C1ACA"/>
    <w:rsid w:val="001C1EA4"/>
    <w:rsid w:val="001C4BDF"/>
    <w:rsid w:val="001E736F"/>
    <w:rsid w:val="001F26E3"/>
    <w:rsid w:val="00200C17"/>
    <w:rsid w:val="00213D84"/>
    <w:rsid w:val="00220760"/>
    <w:rsid w:val="002375EB"/>
    <w:rsid w:val="00242B42"/>
    <w:rsid w:val="00252835"/>
    <w:rsid w:val="0025474C"/>
    <w:rsid w:val="002719B9"/>
    <w:rsid w:val="0028733F"/>
    <w:rsid w:val="002A2D77"/>
    <w:rsid w:val="002C76B8"/>
    <w:rsid w:val="002D4CCA"/>
    <w:rsid w:val="002D76A5"/>
    <w:rsid w:val="002E0CAA"/>
    <w:rsid w:val="002F0DE1"/>
    <w:rsid w:val="002F1405"/>
    <w:rsid w:val="00300761"/>
    <w:rsid w:val="00300AF8"/>
    <w:rsid w:val="0030700A"/>
    <w:rsid w:val="0031542A"/>
    <w:rsid w:val="003226EC"/>
    <w:rsid w:val="00343061"/>
    <w:rsid w:val="00354A3D"/>
    <w:rsid w:val="00366400"/>
    <w:rsid w:val="003739B8"/>
    <w:rsid w:val="003A5F62"/>
    <w:rsid w:val="003C387A"/>
    <w:rsid w:val="003E42F1"/>
    <w:rsid w:val="003F5AF0"/>
    <w:rsid w:val="00403E48"/>
    <w:rsid w:val="00413755"/>
    <w:rsid w:val="00416105"/>
    <w:rsid w:val="0044265A"/>
    <w:rsid w:val="00446B15"/>
    <w:rsid w:val="00446DF3"/>
    <w:rsid w:val="004605F9"/>
    <w:rsid w:val="004640A4"/>
    <w:rsid w:val="0047105C"/>
    <w:rsid w:val="0048604A"/>
    <w:rsid w:val="00494004"/>
    <w:rsid w:val="00495409"/>
    <w:rsid w:val="004B45FE"/>
    <w:rsid w:val="004C3AB9"/>
    <w:rsid w:val="004D49DE"/>
    <w:rsid w:val="004D5148"/>
    <w:rsid w:val="004E0A50"/>
    <w:rsid w:val="004E4747"/>
    <w:rsid w:val="004F6AC6"/>
    <w:rsid w:val="00510A4A"/>
    <w:rsid w:val="00511BE6"/>
    <w:rsid w:val="005172DD"/>
    <w:rsid w:val="0052234A"/>
    <w:rsid w:val="005360DF"/>
    <w:rsid w:val="00536AA5"/>
    <w:rsid w:val="00550AF4"/>
    <w:rsid w:val="00560628"/>
    <w:rsid w:val="00577263"/>
    <w:rsid w:val="005971E4"/>
    <w:rsid w:val="005D761E"/>
    <w:rsid w:val="005D7A26"/>
    <w:rsid w:val="005E3F94"/>
    <w:rsid w:val="005E4789"/>
    <w:rsid w:val="00600164"/>
    <w:rsid w:val="00610BC0"/>
    <w:rsid w:val="00615A00"/>
    <w:rsid w:val="0061681D"/>
    <w:rsid w:val="00622B50"/>
    <w:rsid w:val="006310C3"/>
    <w:rsid w:val="00636CF8"/>
    <w:rsid w:val="0065112B"/>
    <w:rsid w:val="00684532"/>
    <w:rsid w:val="00684B4E"/>
    <w:rsid w:val="006A306F"/>
    <w:rsid w:val="006B5E71"/>
    <w:rsid w:val="006C1BBB"/>
    <w:rsid w:val="006D3563"/>
    <w:rsid w:val="006E3533"/>
    <w:rsid w:val="006E43C3"/>
    <w:rsid w:val="006E78A8"/>
    <w:rsid w:val="006F1262"/>
    <w:rsid w:val="006F1CF4"/>
    <w:rsid w:val="00714FDB"/>
    <w:rsid w:val="00715D76"/>
    <w:rsid w:val="00722DB7"/>
    <w:rsid w:val="00723B07"/>
    <w:rsid w:val="00744E29"/>
    <w:rsid w:val="00776B25"/>
    <w:rsid w:val="00791A5B"/>
    <w:rsid w:val="007A192A"/>
    <w:rsid w:val="007C2F99"/>
    <w:rsid w:val="00805B87"/>
    <w:rsid w:val="00806503"/>
    <w:rsid w:val="008131B8"/>
    <w:rsid w:val="00813510"/>
    <w:rsid w:val="00813CA5"/>
    <w:rsid w:val="00827145"/>
    <w:rsid w:val="008326CF"/>
    <w:rsid w:val="00832E6C"/>
    <w:rsid w:val="00842D86"/>
    <w:rsid w:val="0085663B"/>
    <w:rsid w:val="008744FD"/>
    <w:rsid w:val="00876B22"/>
    <w:rsid w:val="008870CE"/>
    <w:rsid w:val="00894EC6"/>
    <w:rsid w:val="0089716F"/>
    <w:rsid w:val="008A21B8"/>
    <w:rsid w:val="008B7042"/>
    <w:rsid w:val="008C542B"/>
    <w:rsid w:val="008D41C4"/>
    <w:rsid w:val="008D5F9D"/>
    <w:rsid w:val="008D62E9"/>
    <w:rsid w:val="008D6572"/>
    <w:rsid w:val="008F6B56"/>
    <w:rsid w:val="00910A10"/>
    <w:rsid w:val="00934108"/>
    <w:rsid w:val="009455C9"/>
    <w:rsid w:val="009511F3"/>
    <w:rsid w:val="00963CAE"/>
    <w:rsid w:val="009A24FC"/>
    <w:rsid w:val="009A42F1"/>
    <w:rsid w:val="009A4B72"/>
    <w:rsid w:val="009B3E6D"/>
    <w:rsid w:val="009B7963"/>
    <w:rsid w:val="009D1A27"/>
    <w:rsid w:val="009D6E72"/>
    <w:rsid w:val="009E167C"/>
    <w:rsid w:val="00A02DF9"/>
    <w:rsid w:val="00A10C2D"/>
    <w:rsid w:val="00A113C8"/>
    <w:rsid w:val="00A140E3"/>
    <w:rsid w:val="00A173F6"/>
    <w:rsid w:val="00A1748B"/>
    <w:rsid w:val="00A3373B"/>
    <w:rsid w:val="00A4273D"/>
    <w:rsid w:val="00A553CF"/>
    <w:rsid w:val="00A87056"/>
    <w:rsid w:val="00AA709D"/>
    <w:rsid w:val="00AA757F"/>
    <w:rsid w:val="00AB4EDE"/>
    <w:rsid w:val="00AB575F"/>
    <w:rsid w:val="00AD26AA"/>
    <w:rsid w:val="00AD649D"/>
    <w:rsid w:val="00B4617D"/>
    <w:rsid w:val="00B85FFF"/>
    <w:rsid w:val="00BB16A9"/>
    <w:rsid w:val="00BB33DF"/>
    <w:rsid w:val="00BD6109"/>
    <w:rsid w:val="00BE1827"/>
    <w:rsid w:val="00BE4B9B"/>
    <w:rsid w:val="00C04EA7"/>
    <w:rsid w:val="00C0540A"/>
    <w:rsid w:val="00C05C6C"/>
    <w:rsid w:val="00C2236A"/>
    <w:rsid w:val="00C40274"/>
    <w:rsid w:val="00C45F83"/>
    <w:rsid w:val="00C538A2"/>
    <w:rsid w:val="00C63112"/>
    <w:rsid w:val="00C64F40"/>
    <w:rsid w:val="00C75B7E"/>
    <w:rsid w:val="00C775CD"/>
    <w:rsid w:val="00C776E9"/>
    <w:rsid w:val="00C81E5B"/>
    <w:rsid w:val="00CA7E6A"/>
    <w:rsid w:val="00CB357D"/>
    <w:rsid w:val="00CB5262"/>
    <w:rsid w:val="00CB7099"/>
    <w:rsid w:val="00CD1DEC"/>
    <w:rsid w:val="00CD2ED5"/>
    <w:rsid w:val="00D0417E"/>
    <w:rsid w:val="00D05AC0"/>
    <w:rsid w:val="00D130A7"/>
    <w:rsid w:val="00D31AC9"/>
    <w:rsid w:val="00D37B16"/>
    <w:rsid w:val="00D503EA"/>
    <w:rsid w:val="00D53B92"/>
    <w:rsid w:val="00D553EF"/>
    <w:rsid w:val="00D7157D"/>
    <w:rsid w:val="00D72747"/>
    <w:rsid w:val="00D767D7"/>
    <w:rsid w:val="00D96AA4"/>
    <w:rsid w:val="00DD4AA5"/>
    <w:rsid w:val="00DF1B2D"/>
    <w:rsid w:val="00DF2FB3"/>
    <w:rsid w:val="00E44FE6"/>
    <w:rsid w:val="00E52FF1"/>
    <w:rsid w:val="00E62B83"/>
    <w:rsid w:val="00E65879"/>
    <w:rsid w:val="00E65B9F"/>
    <w:rsid w:val="00E75A49"/>
    <w:rsid w:val="00E779D5"/>
    <w:rsid w:val="00EA610D"/>
    <w:rsid w:val="00EB0F88"/>
    <w:rsid w:val="00EB398D"/>
    <w:rsid w:val="00EB479A"/>
    <w:rsid w:val="00EB7909"/>
    <w:rsid w:val="00EC1119"/>
    <w:rsid w:val="00EE2DD4"/>
    <w:rsid w:val="00EF6B2B"/>
    <w:rsid w:val="00F04679"/>
    <w:rsid w:val="00F16C21"/>
    <w:rsid w:val="00F2610A"/>
    <w:rsid w:val="00F44145"/>
    <w:rsid w:val="00F539A1"/>
    <w:rsid w:val="00F6349B"/>
    <w:rsid w:val="00F76FEB"/>
    <w:rsid w:val="00F83BCB"/>
    <w:rsid w:val="00FA6E59"/>
    <w:rsid w:val="00FB50DA"/>
    <w:rsid w:val="00FD0966"/>
    <w:rsid w:val="00FD55A4"/>
    <w:rsid w:val="00FD5A4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C63B7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454"/>
    <w:pPr>
      <w:tabs>
        <w:tab w:val="center" w:pos="4513"/>
        <w:tab w:val="right" w:pos="9026"/>
      </w:tabs>
    </w:pPr>
  </w:style>
  <w:style w:type="character" w:customStyle="1" w:styleId="HeaderChar">
    <w:name w:val="Header Char"/>
    <w:basedOn w:val="DefaultParagraphFont"/>
    <w:link w:val="Header"/>
    <w:uiPriority w:val="99"/>
    <w:rsid w:val="00014454"/>
  </w:style>
  <w:style w:type="character" w:styleId="PageNumber">
    <w:name w:val="page number"/>
    <w:basedOn w:val="DefaultParagraphFont"/>
    <w:uiPriority w:val="99"/>
    <w:semiHidden/>
    <w:unhideWhenUsed/>
    <w:rsid w:val="00014454"/>
  </w:style>
  <w:style w:type="character" w:styleId="Hyperlink">
    <w:name w:val="Hyperlink"/>
    <w:basedOn w:val="DefaultParagraphFont"/>
    <w:uiPriority w:val="99"/>
    <w:unhideWhenUsed/>
    <w:rsid w:val="00AB575F"/>
    <w:rPr>
      <w:color w:val="0563C1" w:themeColor="hyperlink"/>
      <w:u w:val="single"/>
    </w:rPr>
  </w:style>
  <w:style w:type="character" w:styleId="FollowedHyperlink">
    <w:name w:val="FollowedHyperlink"/>
    <w:basedOn w:val="DefaultParagraphFont"/>
    <w:uiPriority w:val="99"/>
    <w:semiHidden/>
    <w:unhideWhenUsed/>
    <w:rsid w:val="00AB575F"/>
    <w:rPr>
      <w:color w:val="954F72" w:themeColor="followedHyperlink"/>
      <w:u w:val="single"/>
    </w:rPr>
  </w:style>
  <w:style w:type="paragraph" w:styleId="ListParagraph">
    <w:name w:val="List Paragraph"/>
    <w:basedOn w:val="Normal"/>
    <w:uiPriority w:val="34"/>
    <w:qFormat/>
    <w:rsid w:val="00BE1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9664">
      <w:bodyDiv w:val="1"/>
      <w:marLeft w:val="0"/>
      <w:marRight w:val="0"/>
      <w:marTop w:val="0"/>
      <w:marBottom w:val="0"/>
      <w:divBdr>
        <w:top w:val="none" w:sz="0" w:space="0" w:color="auto"/>
        <w:left w:val="none" w:sz="0" w:space="0" w:color="auto"/>
        <w:bottom w:val="none" w:sz="0" w:space="0" w:color="auto"/>
        <w:right w:val="none" w:sz="0" w:space="0" w:color="auto"/>
      </w:divBdr>
      <w:divsChild>
        <w:div w:id="1599412678">
          <w:marLeft w:val="360"/>
          <w:marRight w:val="0"/>
          <w:marTop w:val="200"/>
          <w:marBottom w:val="0"/>
          <w:divBdr>
            <w:top w:val="none" w:sz="0" w:space="0" w:color="auto"/>
            <w:left w:val="none" w:sz="0" w:space="0" w:color="auto"/>
            <w:bottom w:val="none" w:sz="0" w:space="0" w:color="auto"/>
            <w:right w:val="none" w:sz="0" w:space="0" w:color="auto"/>
          </w:divBdr>
        </w:div>
        <w:div w:id="300813778">
          <w:marLeft w:val="360"/>
          <w:marRight w:val="0"/>
          <w:marTop w:val="200"/>
          <w:marBottom w:val="0"/>
          <w:divBdr>
            <w:top w:val="none" w:sz="0" w:space="0" w:color="auto"/>
            <w:left w:val="none" w:sz="0" w:space="0" w:color="auto"/>
            <w:bottom w:val="none" w:sz="0" w:space="0" w:color="auto"/>
            <w:right w:val="none" w:sz="0" w:space="0" w:color="auto"/>
          </w:divBdr>
        </w:div>
        <w:div w:id="2089425017">
          <w:marLeft w:val="360"/>
          <w:marRight w:val="0"/>
          <w:marTop w:val="200"/>
          <w:marBottom w:val="0"/>
          <w:divBdr>
            <w:top w:val="none" w:sz="0" w:space="0" w:color="auto"/>
            <w:left w:val="none" w:sz="0" w:space="0" w:color="auto"/>
            <w:bottom w:val="none" w:sz="0" w:space="0" w:color="auto"/>
            <w:right w:val="none" w:sz="0" w:space="0" w:color="auto"/>
          </w:divBdr>
        </w:div>
        <w:div w:id="1298147321">
          <w:marLeft w:val="360"/>
          <w:marRight w:val="0"/>
          <w:marTop w:val="200"/>
          <w:marBottom w:val="0"/>
          <w:divBdr>
            <w:top w:val="none" w:sz="0" w:space="0" w:color="auto"/>
            <w:left w:val="none" w:sz="0" w:space="0" w:color="auto"/>
            <w:bottom w:val="none" w:sz="0" w:space="0" w:color="auto"/>
            <w:right w:val="none" w:sz="0" w:space="0" w:color="auto"/>
          </w:divBdr>
        </w:div>
      </w:divsChild>
    </w:div>
    <w:div w:id="137574410">
      <w:bodyDiv w:val="1"/>
      <w:marLeft w:val="0"/>
      <w:marRight w:val="0"/>
      <w:marTop w:val="0"/>
      <w:marBottom w:val="0"/>
      <w:divBdr>
        <w:top w:val="none" w:sz="0" w:space="0" w:color="auto"/>
        <w:left w:val="none" w:sz="0" w:space="0" w:color="auto"/>
        <w:bottom w:val="none" w:sz="0" w:space="0" w:color="auto"/>
        <w:right w:val="none" w:sz="0" w:space="0" w:color="auto"/>
      </w:divBdr>
    </w:div>
    <w:div w:id="142551539">
      <w:bodyDiv w:val="1"/>
      <w:marLeft w:val="0"/>
      <w:marRight w:val="0"/>
      <w:marTop w:val="0"/>
      <w:marBottom w:val="0"/>
      <w:divBdr>
        <w:top w:val="none" w:sz="0" w:space="0" w:color="auto"/>
        <w:left w:val="none" w:sz="0" w:space="0" w:color="auto"/>
        <w:bottom w:val="none" w:sz="0" w:space="0" w:color="auto"/>
        <w:right w:val="none" w:sz="0" w:space="0" w:color="auto"/>
      </w:divBdr>
      <w:divsChild>
        <w:div w:id="1681736076">
          <w:marLeft w:val="360"/>
          <w:marRight w:val="0"/>
          <w:marTop w:val="200"/>
          <w:marBottom w:val="0"/>
          <w:divBdr>
            <w:top w:val="none" w:sz="0" w:space="0" w:color="auto"/>
            <w:left w:val="none" w:sz="0" w:space="0" w:color="auto"/>
            <w:bottom w:val="none" w:sz="0" w:space="0" w:color="auto"/>
            <w:right w:val="none" w:sz="0" w:space="0" w:color="auto"/>
          </w:divBdr>
        </w:div>
        <w:div w:id="537205885">
          <w:marLeft w:val="360"/>
          <w:marRight w:val="0"/>
          <w:marTop w:val="200"/>
          <w:marBottom w:val="0"/>
          <w:divBdr>
            <w:top w:val="none" w:sz="0" w:space="0" w:color="auto"/>
            <w:left w:val="none" w:sz="0" w:space="0" w:color="auto"/>
            <w:bottom w:val="none" w:sz="0" w:space="0" w:color="auto"/>
            <w:right w:val="none" w:sz="0" w:space="0" w:color="auto"/>
          </w:divBdr>
        </w:div>
        <w:div w:id="826744728">
          <w:marLeft w:val="360"/>
          <w:marRight w:val="0"/>
          <w:marTop w:val="200"/>
          <w:marBottom w:val="0"/>
          <w:divBdr>
            <w:top w:val="none" w:sz="0" w:space="0" w:color="auto"/>
            <w:left w:val="none" w:sz="0" w:space="0" w:color="auto"/>
            <w:bottom w:val="none" w:sz="0" w:space="0" w:color="auto"/>
            <w:right w:val="none" w:sz="0" w:space="0" w:color="auto"/>
          </w:divBdr>
        </w:div>
        <w:div w:id="983586262">
          <w:marLeft w:val="360"/>
          <w:marRight w:val="0"/>
          <w:marTop w:val="200"/>
          <w:marBottom w:val="0"/>
          <w:divBdr>
            <w:top w:val="none" w:sz="0" w:space="0" w:color="auto"/>
            <w:left w:val="none" w:sz="0" w:space="0" w:color="auto"/>
            <w:bottom w:val="none" w:sz="0" w:space="0" w:color="auto"/>
            <w:right w:val="none" w:sz="0" w:space="0" w:color="auto"/>
          </w:divBdr>
        </w:div>
      </w:divsChild>
    </w:div>
    <w:div w:id="386808451">
      <w:bodyDiv w:val="1"/>
      <w:marLeft w:val="0"/>
      <w:marRight w:val="0"/>
      <w:marTop w:val="0"/>
      <w:marBottom w:val="0"/>
      <w:divBdr>
        <w:top w:val="none" w:sz="0" w:space="0" w:color="auto"/>
        <w:left w:val="none" w:sz="0" w:space="0" w:color="auto"/>
        <w:bottom w:val="none" w:sz="0" w:space="0" w:color="auto"/>
        <w:right w:val="none" w:sz="0" w:space="0" w:color="auto"/>
      </w:divBdr>
      <w:divsChild>
        <w:div w:id="94252036">
          <w:marLeft w:val="360"/>
          <w:marRight w:val="0"/>
          <w:marTop w:val="200"/>
          <w:marBottom w:val="0"/>
          <w:divBdr>
            <w:top w:val="none" w:sz="0" w:space="0" w:color="auto"/>
            <w:left w:val="none" w:sz="0" w:space="0" w:color="auto"/>
            <w:bottom w:val="none" w:sz="0" w:space="0" w:color="auto"/>
            <w:right w:val="none" w:sz="0" w:space="0" w:color="auto"/>
          </w:divBdr>
        </w:div>
        <w:div w:id="1145395586">
          <w:marLeft w:val="360"/>
          <w:marRight w:val="0"/>
          <w:marTop w:val="200"/>
          <w:marBottom w:val="0"/>
          <w:divBdr>
            <w:top w:val="none" w:sz="0" w:space="0" w:color="auto"/>
            <w:left w:val="none" w:sz="0" w:space="0" w:color="auto"/>
            <w:bottom w:val="none" w:sz="0" w:space="0" w:color="auto"/>
            <w:right w:val="none" w:sz="0" w:space="0" w:color="auto"/>
          </w:divBdr>
        </w:div>
        <w:div w:id="1561938209">
          <w:marLeft w:val="360"/>
          <w:marRight w:val="0"/>
          <w:marTop w:val="200"/>
          <w:marBottom w:val="0"/>
          <w:divBdr>
            <w:top w:val="none" w:sz="0" w:space="0" w:color="auto"/>
            <w:left w:val="none" w:sz="0" w:space="0" w:color="auto"/>
            <w:bottom w:val="none" w:sz="0" w:space="0" w:color="auto"/>
            <w:right w:val="none" w:sz="0" w:space="0" w:color="auto"/>
          </w:divBdr>
        </w:div>
      </w:divsChild>
    </w:div>
    <w:div w:id="459616468">
      <w:bodyDiv w:val="1"/>
      <w:marLeft w:val="0"/>
      <w:marRight w:val="0"/>
      <w:marTop w:val="0"/>
      <w:marBottom w:val="0"/>
      <w:divBdr>
        <w:top w:val="none" w:sz="0" w:space="0" w:color="auto"/>
        <w:left w:val="none" w:sz="0" w:space="0" w:color="auto"/>
        <w:bottom w:val="none" w:sz="0" w:space="0" w:color="auto"/>
        <w:right w:val="none" w:sz="0" w:space="0" w:color="auto"/>
      </w:divBdr>
      <w:divsChild>
        <w:div w:id="1178424978">
          <w:marLeft w:val="360"/>
          <w:marRight w:val="0"/>
          <w:marTop w:val="200"/>
          <w:marBottom w:val="0"/>
          <w:divBdr>
            <w:top w:val="none" w:sz="0" w:space="0" w:color="auto"/>
            <w:left w:val="none" w:sz="0" w:space="0" w:color="auto"/>
            <w:bottom w:val="none" w:sz="0" w:space="0" w:color="auto"/>
            <w:right w:val="none" w:sz="0" w:space="0" w:color="auto"/>
          </w:divBdr>
        </w:div>
        <w:div w:id="1529758385">
          <w:marLeft w:val="360"/>
          <w:marRight w:val="0"/>
          <w:marTop w:val="200"/>
          <w:marBottom w:val="0"/>
          <w:divBdr>
            <w:top w:val="none" w:sz="0" w:space="0" w:color="auto"/>
            <w:left w:val="none" w:sz="0" w:space="0" w:color="auto"/>
            <w:bottom w:val="none" w:sz="0" w:space="0" w:color="auto"/>
            <w:right w:val="none" w:sz="0" w:space="0" w:color="auto"/>
          </w:divBdr>
        </w:div>
        <w:div w:id="240452699">
          <w:marLeft w:val="360"/>
          <w:marRight w:val="0"/>
          <w:marTop w:val="200"/>
          <w:marBottom w:val="0"/>
          <w:divBdr>
            <w:top w:val="none" w:sz="0" w:space="0" w:color="auto"/>
            <w:left w:val="none" w:sz="0" w:space="0" w:color="auto"/>
            <w:bottom w:val="none" w:sz="0" w:space="0" w:color="auto"/>
            <w:right w:val="none" w:sz="0" w:space="0" w:color="auto"/>
          </w:divBdr>
        </w:div>
        <w:div w:id="1208831165">
          <w:marLeft w:val="360"/>
          <w:marRight w:val="0"/>
          <w:marTop w:val="200"/>
          <w:marBottom w:val="0"/>
          <w:divBdr>
            <w:top w:val="none" w:sz="0" w:space="0" w:color="auto"/>
            <w:left w:val="none" w:sz="0" w:space="0" w:color="auto"/>
            <w:bottom w:val="none" w:sz="0" w:space="0" w:color="auto"/>
            <w:right w:val="none" w:sz="0" w:space="0" w:color="auto"/>
          </w:divBdr>
        </w:div>
      </w:divsChild>
    </w:div>
    <w:div w:id="461774096">
      <w:bodyDiv w:val="1"/>
      <w:marLeft w:val="0"/>
      <w:marRight w:val="0"/>
      <w:marTop w:val="0"/>
      <w:marBottom w:val="0"/>
      <w:divBdr>
        <w:top w:val="none" w:sz="0" w:space="0" w:color="auto"/>
        <w:left w:val="none" w:sz="0" w:space="0" w:color="auto"/>
        <w:bottom w:val="none" w:sz="0" w:space="0" w:color="auto"/>
        <w:right w:val="none" w:sz="0" w:space="0" w:color="auto"/>
      </w:divBdr>
      <w:divsChild>
        <w:div w:id="1248266289">
          <w:marLeft w:val="360"/>
          <w:marRight w:val="0"/>
          <w:marTop w:val="200"/>
          <w:marBottom w:val="0"/>
          <w:divBdr>
            <w:top w:val="none" w:sz="0" w:space="0" w:color="auto"/>
            <w:left w:val="none" w:sz="0" w:space="0" w:color="auto"/>
            <w:bottom w:val="none" w:sz="0" w:space="0" w:color="auto"/>
            <w:right w:val="none" w:sz="0" w:space="0" w:color="auto"/>
          </w:divBdr>
        </w:div>
        <w:div w:id="116489816">
          <w:marLeft w:val="360"/>
          <w:marRight w:val="0"/>
          <w:marTop w:val="200"/>
          <w:marBottom w:val="0"/>
          <w:divBdr>
            <w:top w:val="none" w:sz="0" w:space="0" w:color="auto"/>
            <w:left w:val="none" w:sz="0" w:space="0" w:color="auto"/>
            <w:bottom w:val="none" w:sz="0" w:space="0" w:color="auto"/>
            <w:right w:val="none" w:sz="0" w:space="0" w:color="auto"/>
          </w:divBdr>
        </w:div>
      </w:divsChild>
    </w:div>
    <w:div w:id="524447634">
      <w:bodyDiv w:val="1"/>
      <w:marLeft w:val="0"/>
      <w:marRight w:val="0"/>
      <w:marTop w:val="0"/>
      <w:marBottom w:val="0"/>
      <w:divBdr>
        <w:top w:val="none" w:sz="0" w:space="0" w:color="auto"/>
        <w:left w:val="none" w:sz="0" w:space="0" w:color="auto"/>
        <w:bottom w:val="none" w:sz="0" w:space="0" w:color="auto"/>
        <w:right w:val="none" w:sz="0" w:space="0" w:color="auto"/>
      </w:divBdr>
      <w:divsChild>
        <w:div w:id="154879882">
          <w:marLeft w:val="360"/>
          <w:marRight w:val="0"/>
          <w:marTop w:val="200"/>
          <w:marBottom w:val="0"/>
          <w:divBdr>
            <w:top w:val="none" w:sz="0" w:space="0" w:color="auto"/>
            <w:left w:val="none" w:sz="0" w:space="0" w:color="auto"/>
            <w:bottom w:val="none" w:sz="0" w:space="0" w:color="auto"/>
            <w:right w:val="none" w:sz="0" w:space="0" w:color="auto"/>
          </w:divBdr>
        </w:div>
        <w:div w:id="689914015">
          <w:marLeft w:val="360"/>
          <w:marRight w:val="0"/>
          <w:marTop w:val="200"/>
          <w:marBottom w:val="0"/>
          <w:divBdr>
            <w:top w:val="none" w:sz="0" w:space="0" w:color="auto"/>
            <w:left w:val="none" w:sz="0" w:space="0" w:color="auto"/>
            <w:bottom w:val="none" w:sz="0" w:space="0" w:color="auto"/>
            <w:right w:val="none" w:sz="0" w:space="0" w:color="auto"/>
          </w:divBdr>
        </w:div>
        <w:div w:id="1172179926">
          <w:marLeft w:val="360"/>
          <w:marRight w:val="0"/>
          <w:marTop w:val="200"/>
          <w:marBottom w:val="0"/>
          <w:divBdr>
            <w:top w:val="none" w:sz="0" w:space="0" w:color="auto"/>
            <w:left w:val="none" w:sz="0" w:space="0" w:color="auto"/>
            <w:bottom w:val="none" w:sz="0" w:space="0" w:color="auto"/>
            <w:right w:val="none" w:sz="0" w:space="0" w:color="auto"/>
          </w:divBdr>
        </w:div>
      </w:divsChild>
    </w:div>
    <w:div w:id="748578581">
      <w:bodyDiv w:val="1"/>
      <w:marLeft w:val="0"/>
      <w:marRight w:val="0"/>
      <w:marTop w:val="0"/>
      <w:marBottom w:val="0"/>
      <w:divBdr>
        <w:top w:val="none" w:sz="0" w:space="0" w:color="auto"/>
        <w:left w:val="none" w:sz="0" w:space="0" w:color="auto"/>
        <w:bottom w:val="none" w:sz="0" w:space="0" w:color="auto"/>
        <w:right w:val="none" w:sz="0" w:space="0" w:color="auto"/>
      </w:divBdr>
      <w:divsChild>
        <w:div w:id="1845893924">
          <w:marLeft w:val="360"/>
          <w:marRight w:val="0"/>
          <w:marTop w:val="200"/>
          <w:marBottom w:val="0"/>
          <w:divBdr>
            <w:top w:val="none" w:sz="0" w:space="0" w:color="auto"/>
            <w:left w:val="none" w:sz="0" w:space="0" w:color="auto"/>
            <w:bottom w:val="none" w:sz="0" w:space="0" w:color="auto"/>
            <w:right w:val="none" w:sz="0" w:space="0" w:color="auto"/>
          </w:divBdr>
        </w:div>
        <w:div w:id="676231484">
          <w:marLeft w:val="360"/>
          <w:marRight w:val="0"/>
          <w:marTop w:val="200"/>
          <w:marBottom w:val="0"/>
          <w:divBdr>
            <w:top w:val="none" w:sz="0" w:space="0" w:color="auto"/>
            <w:left w:val="none" w:sz="0" w:space="0" w:color="auto"/>
            <w:bottom w:val="none" w:sz="0" w:space="0" w:color="auto"/>
            <w:right w:val="none" w:sz="0" w:space="0" w:color="auto"/>
          </w:divBdr>
        </w:div>
        <w:div w:id="2133554432">
          <w:marLeft w:val="360"/>
          <w:marRight w:val="0"/>
          <w:marTop w:val="200"/>
          <w:marBottom w:val="0"/>
          <w:divBdr>
            <w:top w:val="none" w:sz="0" w:space="0" w:color="auto"/>
            <w:left w:val="none" w:sz="0" w:space="0" w:color="auto"/>
            <w:bottom w:val="none" w:sz="0" w:space="0" w:color="auto"/>
            <w:right w:val="none" w:sz="0" w:space="0" w:color="auto"/>
          </w:divBdr>
        </w:div>
      </w:divsChild>
    </w:div>
    <w:div w:id="931739559">
      <w:bodyDiv w:val="1"/>
      <w:marLeft w:val="0"/>
      <w:marRight w:val="0"/>
      <w:marTop w:val="0"/>
      <w:marBottom w:val="0"/>
      <w:divBdr>
        <w:top w:val="none" w:sz="0" w:space="0" w:color="auto"/>
        <w:left w:val="none" w:sz="0" w:space="0" w:color="auto"/>
        <w:bottom w:val="none" w:sz="0" w:space="0" w:color="auto"/>
        <w:right w:val="none" w:sz="0" w:space="0" w:color="auto"/>
      </w:divBdr>
    </w:div>
    <w:div w:id="968171827">
      <w:bodyDiv w:val="1"/>
      <w:marLeft w:val="0"/>
      <w:marRight w:val="0"/>
      <w:marTop w:val="0"/>
      <w:marBottom w:val="0"/>
      <w:divBdr>
        <w:top w:val="none" w:sz="0" w:space="0" w:color="auto"/>
        <w:left w:val="none" w:sz="0" w:space="0" w:color="auto"/>
        <w:bottom w:val="none" w:sz="0" w:space="0" w:color="auto"/>
        <w:right w:val="none" w:sz="0" w:space="0" w:color="auto"/>
      </w:divBdr>
      <w:divsChild>
        <w:div w:id="945694182">
          <w:marLeft w:val="360"/>
          <w:marRight w:val="0"/>
          <w:marTop w:val="200"/>
          <w:marBottom w:val="0"/>
          <w:divBdr>
            <w:top w:val="none" w:sz="0" w:space="0" w:color="auto"/>
            <w:left w:val="none" w:sz="0" w:space="0" w:color="auto"/>
            <w:bottom w:val="none" w:sz="0" w:space="0" w:color="auto"/>
            <w:right w:val="none" w:sz="0" w:space="0" w:color="auto"/>
          </w:divBdr>
        </w:div>
        <w:div w:id="1162894876">
          <w:marLeft w:val="360"/>
          <w:marRight w:val="0"/>
          <w:marTop w:val="200"/>
          <w:marBottom w:val="0"/>
          <w:divBdr>
            <w:top w:val="none" w:sz="0" w:space="0" w:color="auto"/>
            <w:left w:val="none" w:sz="0" w:space="0" w:color="auto"/>
            <w:bottom w:val="none" w:sz="0" w:space="0" w:color="auto"/>
            <w:right w:val="none" w:sz="0" w:space="0" w:color="auto"/>
          </w:divBdr>
        </w:div>
        <w:div w:id="1781801827">
          <w:marLeft w:val="360"/>
          <w:marRight w:val="0"/>
          <w:marTop w:val="200"/>
          <w:marBottom w:val="0"/>
          <w:divBdr>
            <w:top w:val="none" w:sz="0" w:space="0" w:color="auto"/>
            <w:left w:val="none" w:sz="0" w:space="0" w:color="auto"/>
            <w:bottom w:val="none" w:sz="0" w:space="0" w:color="auto"/>
            <w:right w:val="none" w:sz="0" w:space="0" w:color="auto"/>
          </w:divBdr>
        </w:div>
        <w:div w:id="1860075243">
          <w:marLeft w:val="360"/>
          <w:marRight w:val="0"/>
          <w:marTop w:val="200"/>
          <w:marBottom w:val="0"/>
          <w:divBdr>
            <w:top w:val="none" w:sz="0" w:space="0" w:color="auto"/>
            <w:left w:val="none" w:sz="0" w:space="0" w:color="auto"/>
            <w:bottom w:val="none" w:sz="0" w:space="0" w:color="auto"/>
            <w:right w:val="none" w:sz="0" w:space="0" w:color="auto"/>
          </w:divBdr>
        </w:div>
      </w:divsChild>
    </w:div>
    <w:div w:id="1399864624">
      <w:bodyDiv w:val="1"/>
      <w:marLeft w:val="0"/>
      <w:marRight w:val="0"/>
      <w:marTop w:val="0"/>
      <w:marBottom w:val="0"/>
      <w:divBdr>
        <w:top w:val="none" w:sz="0" w:space="0" w:color="auto"/>
        <w:left w:val="none" w:sz="0" w:space="0" w:color="auto"/>
        <w:bottom w:val="none" w:sz="0" w:space="0" w:color="auto"/>
        <w:right w:val="none" w:sz="0" w:space="0" w:color="auto"/>
      </w:divBdr>
      <w:divsChild>
        <w:div w:id="1166819875">
          <w:marLeft w:val="360"/>
          <w:marRight w:val="0"/>
          <w:marTop w:val="200"/>
          <w:marBottom w:val="0"/>
          <w:divBdr>
            <w:top w:val="none" w:sz="0" w:space="0" w:color="auto"/>
            <w:left w:val="none" w:sz="0" w:space="0" w:color="auto"/>
            <w:bottom w:val="none" w:sz="0" w:space="0" w:color="auto"/>
            <w:right w:val="none" w:sz="0" w:space="0" w:color="auto"/>
          </w:divBdr>
        </w:div>
      </w:divsChild>
    </w:div>
    <w:div w:id="1515999170">
      <w:bodyDiv w:val="1"/>
      <w:marLeft w:val="0"/>
      <w:marRight w:val="0"/>
      <w:marTop w:val="0"/>
      <w:marBottom w:val="0"/>
      <w:divBdr>
        <w:top w:val="none" w:sz="0" w:space="0" w:color="auto"/>
        <w:left w:val="none" w:sz="0" w:space="0" w:color="auto"/>
        <w:bottom w:val="none" w:sz="0" w:space="0" w:color="auto"/>
        <w:right w:val="none" w:sz="0" w:space="0" w:color="auto"/>
      </w:divBdr>
    </w:div>
    <w:div w:id="1543327463">
      <w:bodyDiv w:val="1"/>
      <w:marLeft w:val="0"/>
      <w:marRight w:val="0"/>
      <w:marTop w:val="0"/>
      <w:marBottom w:val="0"/>
      <w:divBdr>
        <w:top w:val="none" w:sz="0" w:space="0" w:color="auto"/>
        <w:left w:val="none" w:sz="0" w:space="0" w:color="auto"/>
        <w:bottom w:val="none" w:sz="0" w:space="0" w:color="auto"/>
        <w:right w:val="none" w:sz="0" w:space="0" w:color="auto"/>
      </w:divBdr>
      <w:divsChild>
        <w:div w:id="1361079532">
          <w:marLeft w:val="360"/>
          <w:marRight w:val="0"/>
          <w:marTop w:val="200"/>
          <w:marBottom w:val="0"/>
          <w:divBdr>
            <w:top w:val="none" w:sz="0" w:space="0" w:color="auto"/>
            <w:left w:val="none" w:sz="0" w:space="0" w:color="auto"/>
            <w:bottom w:val="none" w:sz="0" w:space="0" w:color="auto"/>
            <w:right w:val="none" w:sz="0" w:space="0" w:color="auto"/>
          </w:divBdr>
        </w:div>
        <w:div w:id="520819173">
          <w:marLeft w:val="360"/>
          <w:marRight w:val="0"/>
          <w:marTop w:val="200"/>
          <w:marBottom w:val="0"/>
          <w:divBdr>
            <w:top w:val="none" w:sz="0" w:space="0" w:color="auto"/>
            <w:left w:val="none" w:sz="0" w:space="0" w:color="auto"/>
            <w:bottom w:val="none" w:sz="0" w:space="0" w:color="auto"/>
            <w:right w:val="none" w:sz="0" w:space="0" w:color="auto"/>
          </w:divBdr>
        </w:div>
        <w:div w:id="1658269491">
          <w:marLeft w:val="360"/>
          <w:marRight w:val="0"/>
          <w:marTop w:val="200"/>
          <w:marBottom w:val="0"/>
          <w:divBdr>
            <w:top w:val="none" w:sz="0" w:space="0" w:color="auto"/>
            <w:left w:val="none" w:sz="0" w:space="0" w:color="auto"/>
            <w:bottom w:val="none" w:sz="0" w:space="0" w:color="auto"/>
            <w:right w:val="none" w:sz="0" w:space="0" w:color="auto"/>
          </w:divBdr>
        </w:div>
      </w:divsChild>
    </w:div>
    <w:div w:id="1976138343">
      <w:bodyDiv w:val="1"/>
      <w:marLeft w:val="0"/>
      <w:marRight w:val="0"/>
      <w:marTop w:val="0"/>
      <w:marBottom w:val="0"/>
      <w:divBdr>
        <w:top w:val="none" w:sz="0" w:space="0" w:color="auto"/>
        <w:left w:val="none" w:sz="0" w:space="0" w:color="auto"/>
        <w:bottom w:val="none" w:sz="0" w:space="0" w:color="auto"/>
        <w:right w:val="none" w:sz="0" w:space="0" w:color="auto"/>
      </w:divBdr>
      <w:divsChild>
        <w:div w:id="801654347">
          <w:marLeft w:val="360"/>
          <w:marRight w:val="0"/>
          <w:marTop w:val="200"/>
          <w:marBottom w:val="0"/>
          <w:divBdr>
            <w:top w:val="none" w:sz="0" w:space="0" w:color="auto"/>
            <w:left w:val="none" w:sz="0" w:space="0" w:color="auto"/>
            <w:bottom w:val="none" w:sz="0" w:space="0" w:color="auto"/>
            <w:right w:val="none" w:sz="0" w:space="0" w:color="auto"/>
          </w:divBdr>
        </w:div>
        <w:div w:id="884947047">
          <w:marLeft w:val="360"/>
          <w:marRight w:val="0"/>
          <w:marTop w:val="200"/>
          <w:marBottom w:val="0"/>
          <w:divBdr>
            <w:top w:val="none" w:sz="0" w:space="0" w:color="auto"/>
            <w:left w:val="none" w:sz="0" w:space="0" w:color="auto"/>
            <w:bottom w:val="none" w:sz="0" w:space="0" w:color="auto"/>
            <w:right w:val="none" w:sz="0" w:space="0" w:color="auto"/>
          </w:divBdr>
        </w:div>
        <w:div w:id="465395364">
          <w:marLeft w:val="360"/>
          <w:marRight w:val="0"/>
          <w:marTop w:val="200"/>
          <w:marBottom w:val="0"/>
          <w:divBdr>
            <w:top w:val="none" w:sz="0" w:space="0" w:color="auto"/>
            <w:left w:val="none" w:sz="0" w:space="0" w:color="auto"/>
            <w:bottom w:val="none" w:sz="0" w:space="0" w:color="auto"/>
            <w:right w:val="none" w:sz="0" w:space="0" w:color="auto"/>
          </w:divBdr>
        </w:div>
        <w:div w:id="1239558724">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13</Pages>
  <Words>4538</Words>
  <Characters>25868</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Marginson</dc:creator>
  <cp:keywords/>
  <dc:description/>
  <cp:lastModifiedBy>Simon Marginson</cp:lastModifiedBy>
  <cp:revision>9</cp:revision>
  <cp:lastPrinted>2017-04-02T21:05:00Z</cp:lastPrinted>
  <dcterms:created xsi:type="dcterms:W3CDTF">2017-05-15T23:59:00Z</dcterms:created>
  <dcterms:modified xsi:type="dcterms:W3CDTF">2017-05-16T11:34:00Z</dcterms:modified>
</cp:coreProperties>
</file>